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4DFF" w14:textId="77777777" w:rsidR="005F5889" w:rsidRDefault="008E5847" w:rsidP="00C2758E">
      <w:pPr>
        <w:spacing w:after="0" w:line="240" w:lineRule="auto"/>
        <w:contextualSpacing/>
        <w:rPr>
          <w:rFonts w:cs="Arial"/>
          <w:b/>
          <w:bCs/>
        </w:rPr>
      </w:pPr>
      <w:r w:rsidRPr="0061261B">
        <w:rPr>
          <w:rFonts w:cs="Arial"/>
          <w:b/>
          <w:bCs/>
        </w:rPr>
        <w:t>Horse Heaven Wind Project</w:t>
      </w:r>
      <w:r w:rsidR="005F1FFF" w:rsidRPr="0061261B">
        <w:rPr>
          <w:rFonts w:cs="Arial"/>
          <w:b/>
          <w:bCs/>
        </w:rPr>
        <w:t xml:space="preserve"> EFSEC </w:t>
      </w:r>
      <w:r w:rsidR="00434E77">
        <w:rPr>
          <w:rFonts w:cs="Arial"/>
          <w:b/>
          <w:bCs/>
        </w:rPr>
        <w:t>R</w:t>
      </w:r>
      <w:r w:rsidR="005F1FFF" w:rsidRPr="0061261B">
        <w:rPr>
          <w:rFonts w:cs="Arial"/>
          <w:b/>
          <w:bCs/>
        </w:rPr>
        <w:t>eview</w:t>
      </w:r>
    </w:p>
    <w:p w14:paraId="7F33AC6E" w14:textId="70718934" w:rsidR="00CB25F7" w:rsidRPr="0061261B" w:rsidRDefault="005F5889" w:rsidP="00C2758E">
      <w:pPr>
        <w:spacing w:after="0" w:line="240" w:lineRule="auto"/>
        <w:contextualSpacing/>
        <w:rPr>
          <w:rFonts w:cs="Arial"/>
          <w:b/>
          <w:bCs/>
        </w:rPr>
      </w:pPr>
      <w:r>
        <w:rPr>
          <w:rFonts w:cs="Arial"/>
          <w:b/>
          <w:bCs/>
        </w:rPr>
        <w:t>Data Request No. 1</w:t>
      </w:r>
      <w:r w:rsidR="005F1FFF" w:rsidRPr="0061261B">
        <w:rPr>
          <w:rFonts w:cs="Arial"/>
          <w:b/>
          <w:bCs/>
        </w:rPr>
        <w:t xml:space="preserve"> </w:t>
      </w:r>
      <w:r w:rsidR="00CA6617" w:rsidRPr="0061261B">
        <w:rPr>
          <w:rFonts w:cs="Arial"/>
          <w:b/>
          <w:bCs/>
        </w:rPr>
        <w:t>–</w:t>
      </w:r>
      <w:r w:rsidR="005F1FFF" w:rsidRPr="0061261B">
        <w:rPr>
          <w:rFonts w:cs="Arial"/>
          <w:b/>
          <w:bCs/>
        </w:rPr>
        <w:t xml:space="preserve"> </w:t>
      </w:r>
      <w:r w:rsidR="00CC48B8">
        <w:rPr>
          <w:rFonts w:cs="Arial"/>
          <w:b/>
          <w:bCs/>
        </w:rPr>
        <w:t>Habitat Field Survey</w:t>
      </w:r>
    </w:p>
    <w:p w14:paraId="61225317" w14:textId="53D64B02" w:rsidR="00F5099F" w:rsidRPr="0061261B" w:rsidRDefault="00F5099F" w:rsidP="00C2758E">
      <w:pPr>
        <w:spacing w:after="0" w:line="240" w:lineRule="auto"/>
        <w:contextualSpacing/>
        <w:rPr>
          <w:rFonts w:cs="Arial"/>
          <w:b/>
          <w:bCs/>
        </w:rPr>
      </w:pPr>
      <w:r w:rsidRPr="0061261B">
        <w:rPr>
          <w:rFonts w:cs="Arial"/>
          <w:b/>
          <w:bCs/>
        </w:rPr>
        <w:t xml:space="preserve">May </w:t>
      </w:r>
      <w:r w:rsidR="00CC48B8">
        <w:rPr>
          <w:rFonts w:cs="Arial"/>
          <w:b/>
          <w:bCs/>
        </w:rPr>
        <w:t>2</w:t>
      </w:r>
      <w:r w:rsidR="00046D08">
        <w:rPr>
          <w:rFonts w:cs="Arial"/>
          <w:b/>
          <w:bCs/>
        </w:rPr>
        <w:t>7</w:t>
      </w:r>
      <w:r w:rsidRPr="0061261B">
        <w:rPr>
          <w:rFonts w:cs="Arial"/>
          <w:b/>
          <w:bCs/>
        </w:rPr>
        <w:t>, 2021</w:t>
      </w:r>
    </w:p>
    <w:p w14:paraId="666A82A5" w14:textId="77777777" w:rsidR="00F5099F" w:rsidRPr="0061261B" w:rsidRDefault="00F5099F" w:rsidP="00C2758E">
      <w:pPr>
        <w:spacing w:after="0" w:line="240" w:lineRule="auto"/>
        <w:contextualSpacing/>
        <w:rPr>
          <w:rFonts w:cs="Arial"/>
          <w:b/>
          <w:bCs/>
        </w:rPr>
      </w:pPr>
    </w:p>
    <w:tbl>
      <w:tblPr>
        <w:tblStyle w:val="TableGrid"/>
        <w:tblW w:w="21690" w:type="dxa"/>
        <w:tblInd w:w="-5" w:type="dxa"/>
        <w:tblLook w:val="04A0" w:firstRow="1" w:lastRow="0" w:firstColumn="1" w:lastColumn="0" w:noHBand="0" w:noVBand="1"/>
      </w:tblPr>
      <w:tblGrid>
        <w:gridCol w:w="1210"/>
        <w:gridCol w:w="1441"/>
        <w:gridCol w:w="5899"/>
        <w:gridCol w:w="4410"/>
        <w:gridCol w:w="8730"/>
      </w:tblGrid>
      <w:tr w:rsidR="001A323C" w:rsidRPr="0061261B" w14:paraId="19338500" w14:textId="2189AD98" w:rsidTr="00C842E1">
        <w:trPr>
          <w:tblHeader/>
        </w:trPr>
        <w:tc>
          <w:tcPr>
            <w:tcW w:w="1210" w:type="dxa"/>
          </w:tcPr>
          <w:p w14:paraId="7DF868A5" w14:textId="5FC2B59D" w:rsidR="001A323C" w:rsidRPr="0061261B" w:rsidRDefault="00C842E1" w:rsidP="00C2758E">
            <w:pPr>
              <w:pStyle w:val="TableHeaderRow"/>
              <w:contextualSpacing/>
            </w:pPr>
            <w:r>
              <w:t>Data Request 1 Item ID</w:t>
            </w:r>
          </w:p>
        </w:tc>
        <w:tc>
          <w:tcPr>
            <w:tcW w:w="1441" w:type="dxa"/>
          </w:tcPr>
          <w:p w14:paraId="54DC3E0C" w14:textId="40259CAD" w:rsidR="001A323C" w:rsidRPr="0061261B" w:rsidRDefault="001A323C" w:rsidP="00C2758E">
            <w:pPr>
              <w:pStyle w:val="TableHeaderRow"/>
              <w:contextualSpacing/>
            </w:pPr>
            <w:r w:rsidRPr="0061261B">
              <w:t>ASC Section</w:t>
            </w:r>
          </w:p>
        </w:tc>
        <w:tc>
          <w:tcPr>
            <w:tcW w:w="5899" w:type="dxa"/>
          </w:tcPr>
          <w:p w14:paraId="20452F93" w14:textId="2D37AE8E" w:rsidR="001A323C" w:rsidRPr="0061261B" w:rsidRDefault="001A323C" w:rsidP="00C2758E">
            <w:pPr>
              <w:pStyle w:val="TableHeaderRow"/>
              <w:contextualSpacing/>
            </w:pPr>
            <w:r w:rsidRPr="0061261B">
              <w:t>Item</w:t>
            </w:r>
          </w:p>
        </w:tc>
        <w:tc>
          <w:tcPr>
            <w:tcW w:w="4410" w:type="dxa"/>
          </w:tcPr>
          <w:p w14:paraId="193ECC62" w14:textId="269DA50B" w:rsidR="001A323C" w:rsidRPr="0061261B" w:rsidRDefault="001A323C" w:rsidP="00C2758E">
            <w:pPr>
              <w:pStyle w:val="TableHeaderRow"/>
              <w:contextualSpacing/>
            </w:pPr>
            <w:r w:rsidRPr="0061261B">
              <w:t>Question or Information request.</w:t>
            </w:r>
          </w:p>
        </w:tc>
        <w:tc>
          <w:tcPr>
            <w:tcW w:w="8730" w:type="dxa"/>
          </w:tcPr>
          <w:p w14:paraId="39D57364" w14:textId="7FE5800A" w:rsidR="001A323C" w:rsidRPr="0061261B" w:rsidRDefault="001A323C" w:rsidP="00C2758E">
            <w:pPr>
              <w:pStyle w:val="TableHeaderRow"/>
              <w:contextualSpacing/>
            </w:pPr>
            <w:r w:rsidRPr="0061261B">
              <w:t>Applicant Response</w:t>
            </w:r>
          </w:p>
        </w:tc>
      </w:tr>
      <w:tr w:rsidR="00C913DA" w:rsidRPr="0061261B" w14:paraId="17C432B9" w14:textId="77777777" w:rsidTr="00C842E1">
        <w:trPr>
          <w:trHeight w:val="2096"/>
        </w:trPr>
        <w:tc>
          <w:tcPr>
            <w:tcW w:w="1210" w:type="dxa"/>
          </w:tcPr>
          <w:p w14:paraId="78B5312C" w14:textId="672D4016" w:rsidR="00C913DA" w:rsidRPr="0061261B" w:rsidRDefault="00C77470" w:rsidP="00C2758E">
            <w:pPr>
              <w:spacing w:line="240" w:lineRule="auto"/>
              <w:contextualSpacing/>
              <w:rPr>
                <w:rFonts w:cs="Arial"/>
                <w:b/>
                <w:bCs/>
                <w:color w:val="000000"/>
              </w:rPr>
            </w:pPr>
            <w:r>
              <w:rPr>
                <w:rFonts w:cs="Arial"/>
                <w:b/>
                <w:bCs/>
              </w:rPr>
              <w:t>Hab-1</w:t>
            </w:r>
          </w:p>
        </w:tc>
        <w:tc>
          <w:tcPr>
            <w:tcW w:w="1441" w:type="dxa"/>
          </w:tcPr>
          <w:p w14:paraId="1A967083" w14:textId="520E7EEE" w:rsidR="00C913DA" w:rsidRPr="0061261B" w:rsidRDefault="00F5099F" w:rsidP="00C2758E">
            <w:pPr>
              <w:spacing w:line="240" w:lineRule="auto"/>
              <w:contextualSpacing/>
              <w:rPr>
                <w:rFonts w:cs="Arial"/>
              </w:rPr>
            </w:pPr>
            <w:r w:rsidRPr="0061261B">
              <w:rPr>
                <w:rFonts w:cs="Arial"/>
              </w:rPr>
              <w:t xml:space="preserve">Section </w:t>
            </w:r>
            <w:r w:rsidR="006855DF" w:rsidRPr="0061261B">
              <w:rPr>
                <w:rFonts w:cs="Arial"/>
              </w:rPr>
              <w:t>3.4.1.1</w:t>
            </w:r>
          </w:p>
          <w:p w14:paraId="5A2C55FA" w14:textId="70066CAB" w:rsidR="006855DF" w:rsidRPr="0061261B" w:rsidRDefault="006855DF" w:rsidP="00C2758E">
            <w:pPr>
              <w:spacing w:line="240" w:lineRule="auto"/>
              <w:contextualSpacing/>
              <w:rPr>
                <w:rFonts w:cs="Arial"/>
              </w:rPr>
            </w:pPr>
            <w:r w:rsidRPr="0061261B">
              <w:rPr>
                <w:rFonts w:cs="Arial"/>
              </w:rPr>
              <w:t>Appendix K</w:t>
            </w:r>
          </w:p>
        </w:tc>
        <w:tc>
          <w:tcPr>
            <w:tcW w:w="5899" w:type="dxa"/>
          </w:tcPr>
          <w:p w14:paraId="3AF4CAD0" w14:textId="77777777" w:rsidR="00C913DA" w:rsidRDefault="006855DF" w:rsidP="00C2758E">
            <w:pPr>
              <w:pStyle w:val="TableCells"/>
              <w:spacing w:line="240" w:lineRule="auto"/>
              <w:contextualSpacing/>
              <w:rPr>
                <w:rFonts w:cs="Arial"/>
              </w:rPr>
            </w:pPr>
            <w:r w:rsidRPr="0061261B">
              <w:rPr>
                <w:rFonts w:cs="Arial"/>
              </w:rPr>
              <w:t xml:space="preserve">The Badger Canyon Site Characterization Study (West, 2018) indicated 7.59 acres of riverine habitat (riparian) and 0.49 acres of wetland habitat (emergent wetland in the SE of the project area). West recommended these areas be field confirmed as part of the application field studies. The riparian areas are likely to have deciduous trees, but this habitat type is not discussed in any of the later reports. No </w:t>
            </w:r>
            <w:r w:rsidR="00B46642" w:rsidRPr="0061261B">
              <w:rPr>
                <w:rFonts w:cs="Arial"/>
              </w:rPr>
              <w:t>deciduous tree habitat types are identified in the</w:t>
            </w:r>
            <w:r w:rsidRPr="0061261B">
              <w:rPr>
                <w:rFonts w:cs="Arial"/>
              </w:rPr>
              <w:t xml:space="preserve"> Tetra Tech Botany and Habitat Survey Report (2020)</w:t>
            </w:r>
            <w:r w:rsidR="00B46642" w:rsidRPr="0061261B">
              <w:rPr>
                <w:rFonts w:cs="Arial"/>
              </w:rPr>
              <w:t>.</w:t>
            </w:r>
            <w:r w:rsidRPr="0061261B">
              <w:rPr>
                <w:rFonts w:cs="Arial"/>
              </w:rPr>
              <w:t xml:space="preserve"> </w:t>
            </w:r>
          </w:p>
          <w:p w14:paraId="314F6A1F" w14:textId="77777777" w:rsidR="00A3582D" w:rsidRDefault="00A3582D" w:rsidP="00C2758E">
            <w:pPr>
              <w:pStyle w:val="TableCells"/>
              <w:spacing w:line="240" w:lineRule="auto"/>
              <w:contextualSpacing/>
              <w:rPr>
                <w:rFonts w:cs="Arial"/>
              </w:rPr>
            </w:pPr>
            <w:r>
              <w:rPr>
                <w:rFonts w:cs="Arial"/>
              </w:rPr>
              <w:t xml:space="preserve">Background: </w:t>
            </w:r>
            <w:r w:rsidRPr="0061261B">
              <w:rPr>
                <w:rFonts w:cs="Arial"/>
              </w:rPr>
              <w:t>The deciduous tree group was selected on the SEPA checklist; however, non</w:t>
            </w:r>
            <w:r w:rsidR="00991100">
              <w:rPr>
                <w:rFonts w:cs="Arial"/>
              </w:rPr>
              <w:t>e</w:t>
            </w:r>
            <w:r w:rsidRPr="0061261B">
              <w:rPr>
                <w:rFonts w:cs="Arial"/>
              </w:rPr>
              <w:t xml:space="preserve"> of the habitat subtypes match that group.</w:t>
            </w:r>
          </w:p>
          <w:p w14:paraId="71EB2E5C" w14:textId="3FE0E21E" w:rsidR="00C842E1" w:rsidRPr="0061261B" w:rsidRDefault="00C842E1" w:rsidP="00C2758E">
            <w:pPr>
              <w:pStyle w:val="TableCells"/>
              <w:spacing w:line="240" w:lineRule="auto"/>
              <w:contextualSpacing/>
              <w:rPr>
                <w:rFonts w:cs="Arial"/>
              </w:rPr>
            </w:pPr>
          </w:p>
        </w:tc>
        <w:tc>
          <w:tcPr>
            <w:tcW w:w="4410" w:type="dxa"/>
          </w:tcPr>
          <w:p w14:paraId="68D6DF94" w14:textId="0D3B49E1" w:rsidR="00522B31" w:rsidRDefault="00522B31" w:rsidP="00C2758E">
            <w:pPr>
              <w:pStyle w:val="TableCells"/>
              <w:spacing w:line="240" w:lineRule="auto"/>
              <w:contextualSpacing/>
              <w:rPr>
                <w:rFonts w:cs="Arial"/>
              </w:rPr>
            </w:pPr>
            <w:r w:rsidRPr="0061261B">
              <w:rPr>
                <w:rFonts w:cs="Arial"/>
              </w:rPr>
              <w:t xml:space="preserve">Confirm whether deciduous trees occur within the Project Lease Boundary. </w:t>
            </w:r>
          </w:p>
          <w:p w14:paraId="368DE6C6" w14:textId="77777777" w:rsidR="00F85A9A" w:rsidRPr="0061261B" w:rsidRDefault="00F85A9A" w:rsidP="00C2758E">
            <w:pPr>
              <w:pStyle w:val="TableCells"/>
              <w:spacing w:line="240" w:lineRule="auto"/>
              <w:contextualSpacing/>
              <w:rPr>
                <w:rFonts w:cs="Arial"/>
              </w:rPr>
            </w:pPr>
          </w:p>
          <w:p w14:paraId="52D16AB6" w14:textId="77777777" w:rsidR="00A3582D" w:rsidRPr="0061261B" w:rsidRDefault="00A3582D" w:rsidP="00C2758E">
            <w:pPr>
              <w:pStyle w:val="TableCells"/>
              <w:spacing w:line="240" w:lineRule="auto"/>
              <w:contextualSpacing/>
              <w:rPr>
                <w:rFonts w:cs="Arial"/>
              </w:rPr>
            </w:pPr>
            <w:r w:rsidRPr="0061261B">
              <w:rPr>
                <w:rFonts w:cs="Arial"/>
              </w:rPr>
              <w:t xml:space="preserve">Clarify the </w:t>
            </w:r>
            <w:r>
              <w:rPr>
                <w:rFonts w:cs="Arial"/>
              </w:rPr>
              <w:t>habitat subtype that corresponds to deciduous tree group selected in the SEPA checklist.</w:t>
            </w:r>
          </w:p>
          <w:p w14:paraId="665E77C1" w14:textId="19E405E7" w:rsidR="00C913DA" w:rsidRPr="0061261B" w:rsidRDefault="00C913DA" w:rsidP="00C2758E">
            <w:pPr>
              <w:pStyle w:val="TableCells"/>
              <w:spacing w:line="240" w:lineRule="auto"/>
              <w:contextualSpacing/>
              <w:rPr>
                <w:rFonts w:cs="Arial"/>
              </w:rPr>
            </w:pPr>
          </w:p>
        </w:tc>
        <w:tc>
          <w:tcPr>
            <w:tcW w:w="8730" w:type="dxa"/>
          </w:tcPr>
          <w:p w14:paraId="51251C86" w14:textId="77777777" w:rsidR="00C913DA" w:rsidRPr="0061261B" w:rsidRDefault="00C913DA" w:rsidP="00C2758E">
            <w:pPr>
              <w:pStyle w:val="TableCells"/>
              <w:spacing w:line="240" w:lineRule="auto"/>
              <w:contextualSpacing/>
              <w:rPr>
                <w:rFonts w:cs="Arial"/>
              </w:rPr>
            </w:pPr>
          </w:p>
        </w:tc>
      </w:tr>
      <w:tr w:rsidR="00857670" w:rsidRPr="0061261B" w14:paraId="16DA4D13" w14:textId="77777777" w:rsidTr="00C842E1">
        <w:trPr>
          <w:trHeight w:val="2096"/>
        </w:trPr>
        <w:tc>
          <w:tcPr>
            <w:tcW w:w="1210" w:type="dxa"/>
          </w:tcPr>
          <w:p w14:paraId="5177AA68" w14:textId="7D8BD66E" w:rsidR="00857670" w:rsidRPr="0061261B" w:rsidRDefault="00C77470" w:rsidP="00C2758E">
            <w:pPr>
              <w:spacing w:line="240" w:lineRule="auto"/>
              <w:contextualSpacing/>
              <w:rPr>
                <w:rFonts w:cs="Arial"/>
                <w:b/>
                <w:bCs/>
              </w:rPr>
            </w:pPr>
            <w:r>
              <w:rPr>
                <w:rFonts w:cs="Arial"/>
                <w:b/>
                <w:bCs/>
              </w:rPr>
              <w:t>Hab-</w:t>
            </w:r>
            <w:r w:rsidR="001C7238">
              <w:rPr>
                <w:rFonts w:cs="Arial"/>
                <w:b/>
                <w:bCs/>
              </w:rPr>
              <w:t>2</w:t>
            </w:r>
          </w:p>
        </w:tc>
        <w:tc>
          <w:tcPr>
            <w:tcW w:w="1441" w:type="dxa"/>
          </w:tcPr>
          <w:p w14:paraId="36404637" w14:textId="2ED70E8B" w:rsidR="00857670" w:rsidRPr="0061261B" w:rsidRDefault="00857670" w:rsidP="00C2758E">
            <w:pPr>
              <w:spacing w:line="240" w:lineRule="auto"/>
              <w:contextualSpacing/>
              <w:rPr>
                <w:rFonts w:cs="Arial"/>
              </w:rPr>
            </w:pPr>
            <w:r w:rsidRPr="0061261B">
              <w:rPr>
                <w:rFonts w:cs="Arial"/>
              </w:rPr>
              <w:t>3.3.1.1</w:t>
            </w:r>
          </w:p>
          <w:p w14:paraId="0B55A731" w14:textId="567E9E9C" w:rsidR="00173857" w:rsidRPr="0061261B" w:rsidRDefault="00173857" w:rsidP="00C2758E">
            <w:pPr>
              <w:spacing w:line="240" w:lineRule="auto"/>
              <w:contextualSpacing/>
              <w:rPr>
                <w:rFonts w:cs="Arial"/>
              </w:rPr>
            </w:pPr>
            <w:r w:rsidRPr="0061261B">
              <w:rPr>
                <w:rFonts w:cs="Arial"/>
              </w:rPr>
              <w:t>Appendix I</w:t>
            </w:r>
          </w:p>
          <w:p w14:paraId="76D1373D" w14:textId="1DB8AB40" w:rsidR="00857670" w:rsidRPr="0061261B" w:rsidRDefault="00857670" w:rsidP="00C2758E">
            <w:pPr>
              <w:spacing w:line="240" w:lineRule="auto"/>
              <w:contextualSpacing/>
              <w:rPr>
                <w:rFonts w:cs="Arial"/>
              </w:rPr>
            </w:pPr>
            <w:r w:rsidRPr="0061261B">
              <w:rPr>
                <w:rFonts w:cs="Arial"/>
              </w:rPr>
              <w:t>Appendix L</w:t>
            </w:r>
          </w:p>
        </w:tc>
        <w:tc>
          <w:tcPr>
            <w:tcW w:w="5899" w:type="dxa"/>
          </w:tcPr>
          <w:p w14:paraId="0E152A55" w14:textId="77777777" w:rsidR="00857670" w:rsidRDefault="00FC42C4" w:rsidP="00C2758E">
            <w:pPr>
              <w:pStyle w:val="TableCells"/>
              <w:spacing w:line="240" w:lineRule="auto"/>
              <w:contextualSpacing/>
              <w:rPr>
                <w:rFonts w:cs="Arial"/>
              </w:rPr>
            </w:pPr>
            <w:r w:rsidRPr="0061261B">
              <w:rPr>
                <w:rFonts w:cs="Arial"/>
              </w:rPr>
              <w:t xml:space="preserve">The Badger Canyon Site Characterization Study (West, 2018) indicated 7.59 acres of riverine habitat (riparian) and 0.49 acres of wetland habitat (emergent wetland in the SE of the project area). West recommended these areas be field confirmed as part of the application field studies. </w:t>
            </w:r>
            <w:r w:rsidR="00857670" w:rsidRPr="0061261B">
              <w:rPr>
                <w:rFonts w:cs="Arial"/>
              </w:rPr>
              <w:t>In addition, the Four Mile Site Characterization Report indicates there are 279.43 acres of riparian habitat (which may be outside the proposed footprint of the application due to footprint change).</w:t>
            </w:r>
          </w:p>
          <w:p w14:paraId="56F551CF" w14:textId="4E40F0C3" w:rsidR="00A3582D" w:rsidRDefault="00A3582D" w:rsidP="00C2758E">
            <w:pPr>
              <w:pStyle w:val="TableCells"/>
              <w:spacing w:line="240" w:lineRule="auto"/>
              <w:contextualSpacing/>
              <w:rPr>
                <w:rFonts w:cs="Arial"/>
              </w:rPr>
            </w:pPr>
            <w:r>
              <w:rPr>
                <w:rFonts w:cs="Arial"/>
              </w:rPr>
              <w:t xml:space="preserve">Background: Portions of the solar siting area along </w:t>
            </w:r>
            <w:proofErr w:type="spellStart"/>
            <w:r>
              <w:rPr>
                <w:rFonts w:cs="Arial"/>
              </w:rPr>
              <w:t>Sellards</w:t>
            </w:r>
            <w:proofErr w:type="spellEnd"/>
            <w:r>
              <w:rPr>
                <w:rFonts w:cs="Arial"/>
              </w:rPr>
              <w:t xml:space="preserve"> Road not previously surveyed for wetlands w</w:t>
            </w:r>
            <w:r w:rsidR="00991100">
              <w:rPr>
                <w:rFonts w:cs="Arial"/>
              </w:rPr>
              <w:t>ere</w:t>
            </w:r>
            <w:r>
              <w:rPr>
                <w:rFonts w:cs="Arial"/>
              </w:rPr>
              <w:t xml:space="preserve"> identified for survey in 2021.</w:t>
            </w:r>
          </w:p>
          <w:p w14:paraId="774C9AD7" w14:textId="77777777" w:rsidR="00024039" w:rsidRDefault="00024039" w:rsidP="00C2758E">
            <w:pPr>
              <w:pStyle w:val="TableCells"/>
              <w:spacing w:line="240" w:lineRule="auto"/>
              <w:contextualSpacing/>
              <w:rPr>
                <w:rFonts w:cs="Arial"/>
              </w:rPr>
            </w:pPr>
            <w:r w:rsidRPr="0061261B">
              <w:rPr>
                <w:rFonts w:cs="Arial"/>
              </w:rPr>
              <w:t xml:space="preserve">Appendix I Wetlands and Other Waters Delineation Report study area includes only the turbines, solar siting areas, and </w:t>
            </w:r>
            <w:proofErr w:type="spellStart"/>
            <w:r w:rsidRPr="0061261B">
              <w:rPr>
                <w:rFonts w:cs="Arial"/>
              </w:rPr>
              <w:t>micrositing</w:t>
            </w:r>
            <w:proofErr w:type="spellEnd"/>
            <w:r w:rsidRPr="0061261B">
              <w:rPr>
                <w:rFonts w:cs="Arial"/>
              </w:rPr>
              <w:t xml:space="preserve"> </w:t>
            </w:r>
            <w:proofErr w:type="spellStart"/>
            <w:proofErr w:type="gramStart"/>
            <w:r w:rsidRPr="0061261B">
              <w:rPr>
                <w:rFonts w:cs="Arial"/>
              </w:rPr>
              <w:t>corridor.</w:t>
            </w:r>
            <w:r w:rsidR="00EF080D">
              <w:rPr>
                <w:rFonts w:cs="Arial"/>
              </w:rPr>
              <w:t>This</w:t>
            </w:r>
            <w:proofErr w:type="spellEnd"/>
            <w:proofErr w:type="gramEnd"/>
            <w:r w:rsidR="00EF080D">
              <w:rPr>
                <w:rFonts w:cs="Arial"/>
              </w:rPr>
              <w:t xml:space="preserve"> information request will inform the impact discussion.</w:t>
            </w:r>
          </w:p>
          <w:p w14:paraId="534108BC" w14:textId="4EA6FD34" w:rsidR="00C842E1" w:rsidRPr="0061261B" w:rsidRDefault="00C842E1" w:rsidP="00C2758E">
            <w:pPr>
              <w:pStyle w:val="TableCells"/>
              <w:spacing w:line="240" w:lineRule="auto"/>
              <w:contextualSpacing/>
              <w:rPr>
                <w:rFonts w:cs="Arial"/>
              </w:rPr>
            </w:pPr>
          </w:p>
        </w:tc>
        <w:tc>
          <w:tcPr>
            <w:tcW w:w="4410" w:type="dxa"/>
          </w:tcPr>
          <w:p w14:paraId="6DA48247" w14:textId="2CE5A0C0" w:rsidR="00A3582D" w:rsidRDefault="00857670" w:rsidP="00C2758E">
            <w:pPr>
              <w:pStyle w:val="TableCells"/>
              <w:spacing w:line="240" w:lineRule="auto"/>
              <w:contextualSpacing/>
              <w:rPr>
                <w:rFonts w:cs="Arial"/>
              </w:rPr>
            </w:pPr>
            <w:r w:rsidRPr="0061261B">
              <w:rPr>
                <w:rFonts w:cs="Arial"/>
              </w:rPr>
              <w:t xml:space="preserve">Confirm </w:t>
            </w:r>
            <w:r w:rsidR="007E19E8">
              <w:rPr>
                <w:rFonts w:cs="Arial"/>
              </w:rPr>
              <w:t xml:space="preserve">whether there are any wetlands or riparian areas located </w:t>
            </w:r>
            <w:r w:rsidR="00452151">
              <w:rPr>
                <w:rFonts w:cs="Arial"/>
              </w:rPr>
              <w:t xml:space="preserve">in the portions of the Project Site not yet surveyed.  </w:t>
            </w:r>
          </w:p>
          <w:p w14:paraId="7AFFA4D5" w14:textId="77777777" w:rsidR="00F85A9A" w:rsidRDefault="00F85A9A" w:rsidP="00C2758E">
            <w:pPr>
              <w:pStyle w:val="TableCells"/>
              <w:spacing w:line="240" w:lineRule="auto"/>
              <w:contextualSpacing/>
              <w:rPr>
                <w:rFonts w:cs="Arial"/>
              </w:rPr>
            </w:pPr>
          </w:p>
          <w:p w14:paraId="00F8EB98" w14:textId="0D80A216" w:rsidR="00024039" w:rsidRPr="0061261B" w:rsidRDefault="00024039" w:rsidP="00C2758E">
            <w:pPr>
              <w:pStyle w:val="TableCells"/>
              <w:spacing w:line="240" w:lineRule="auto"/>
              <w:contextualSpacing/>
              <w:rPr>
                <w:rFonts w:cs="Arial"/>
              </w:rPr>
            </w:pPr>
            <w:r>
              <w:rPr>
                <w:rFonts w:cs="Arial"/>
              </w:rPr>
              <w:t>Confirm wetlands present in the vicinity that may be impacted (downgradient water flow) by construction.</w:t>
            </w:r>
          </w:p>
        </w:tc>
        <w:tc>
          <w:tcPr>
            <w:tcW w:w="8730" w:type="dxa"/>
          </w:tcPr>
          <w:p w14:paraId="6872CAC8" w14:textId="77777777" w:rsidR="00857670" w:rsidRPr="0061261B" w:rsidRDefault="00857670" w:rsidP="00C2758E">
            <w:pPr>
              <w:pStyle w:val="TableCells"/>
              <w:spacing w:line="240" w:lineRule="auto"/>
              <w:contextualSpacing/>
              <w:rPr>
                <w:rFonts w:cs="Arial"/>
              </w:rPr>
            </w:pPr>
          </w:p>
        </w:tc>
      </w:tr>
      <w:tr w:rsidR="00231D29" w:rsidRPr="0061261B" w14:paraId="1106E1A0" w14:textId="77777777" w:rsidTr="00C842E1">
        <w:trPr>
          <w:trHeight w:val="1538"/>
        </w:trPr>
        <w:tc>
          <w:tcPr>
            <w:tcW w:w="1210" w:type="dxa"/>
          </w:tcPr>
          <w:p w14:paraId="424C6813" w14:textId="48DE26BB" w:rsidR="00231D29" w:rsidRPr="0061261B" w:rsidRDefault="00C77470" w:rsidP="00C2758E">
            <w:pPr>
              <w:spacing w:line="240" w:lineRule="auto"/>
              <w:contextualSpacing/>
              <w:rPr>
                <w:rFonts w:cs="Arial"/>
                <w:b/>
                <w:bCs/>
              </w:rPr>
            </w:pPr>
            <w:r>
              <w:rPr>
                <w:rFonts w:cs="Arial"/>
                <w:b/>
                <w:bCs/>
              </w:rPr>
              <w:t>Hab-</w:t>
            </w:r>
            <w:r w:rsidR="00024039">
              <w:rPr>
                <w:rFonts w:cs="Arial"/>
                <w:b/>
                <w:bCs/>
              </w:rPr>
              <w:t>3</w:t>
            </w:r>
          </w:p>
        </w:tc>
        <w:tc>
          <w:tcPr>
            <w:tcW w:w="1441" w:type="dxa"/>
          </w:tcPr>
          <w:p w14:paraId="65C7E0AC" w14:textId="77777777" w:rsidR="00231D29" w:rsidRPr="0061261B" w:rsidRDefault="00231D29" w:rsidP="00C2758E">
            <w:pPr>
              <w:spacing w:line="240" w:lineRule="auto"/>
              <w:contextualSpacing/>
              <w:rPr>
                <w:rFonts w:cs="Arial"/>
              </w:rPr>
            </w:pPr>
            <w:r w:rsidRPr="0061261B">
              <w:rPr>
                <w:rFonts w:cs="Arial"/>
              </w:rPr>
              <w:t>Section 3.4</w:t>
            </w:r>
          </w:p>
          <w:p w14:paraId="08417D25" w14:textId="7D6C2B05" w:rsidR="00231D29" w:rsidRPr="0061261B" w:rsidRDefault="00231D29" w:rsidP="00C2758E">
            <w:pPr>
              <w:spacing w:line="240" w:lineRule="auto"/>
              <w:contextualSpacing/>
              <w:rPr>
                <w:rFonts w:cs="Arial"/>
              </w:rPr>
            </w:pPr>
            <w:r w:rsidRPr="0061261B">
              <w:rPr>
                <w:rFonts w:cs="Arial"/>
              </w:rPr>
              <w:t>Appendix K</w:t>
            </w:r>
          </w:p>
        </w:tc>
        <w:tc>
          <w:tcPr>
            <w:tcW w:w="5899" w:type="dxa"/>
          </w:tcPr>
          <w:p w14:paraId="536A988E" w14:textId="369D3595" w:rsidR="00231D29" w:rsidRPr="0061261B" w:rsidRDefault="00231D29" w:rsidP="00C2758E">
            <w:pPr>
              <w:pStyle w:val="TableCells"/>
              <w:spacing w:line="240" w:lineRule="auto"/>
              <w:contextualSpacing/>
              <w:rPr>
                <w:rFonts w:cs="Arial"/>
              </w:rPr>
            </w:pPr>
            <w:r w:rsidRPr="0061261B">
              <w:rPr>
                <w:rFonts w:cs="Arial"/>
              </w:rPr>
              <w:t>Unsurveyed areas and ground-truthing of habitats.</w:t>
            </w:r>
          </w:p>
        </w:tc>
        <w:tc>
          <w:tcPr>
            <w:tcW w:w="4410" w:type="dxa"/>
          </w:tcPr>
          <w:p w14:paraId="3B6B6E8E" w14:textId="0054BE05" w:rsidR="00231D29" w:rsidRPr="0061261B" w:rsidRDefault="00231D29" w:rsidP="00C2758E">
            <w:pPr>
              <w:pStyle w:val="TableCells"/>
              <w:spacing w:line="240" w:lineRule="auto"/>
              <w:contextualSpacing/>
              <w:rPr>
                <w:rFonts w:cs="Arial"/>
              </w:rPr>
            </w:pPr>
            <w:r>
              <w:rPr>
                <w:rFonts w:cs="Arial"/>
              </w:rPr>
              <w:t>C</w:t>
            </w:r>
            <w:r w:rsidRPr="0061261B">
              <w:rPr>
                <w:rFonts w:cs="Arial"/>
              </w:rPr>
              <w:t>onduct additional special status plant surveys within the unsurveyed areas and provide updated data. Provide updated mapping for the ground-truthing of the turbine footprints</w:t>
            </w:r>
            <w:r w:rsidR="00991100">
              <w:rPr>
                <w:rFonts w:cs="Arial"/>
              </w:rPr>
              <w:t>,</w:t>
            </w:r>
            <w:r w:rsidRPr="0061261B">
              <w:rPr>
                <w:rFonts w:cs="Arial"/>
              </w:rPr>
              <w:t xml:space="preserve"> associated corridors, and the solar panel facility footprints.</w:t>
            </w:r>
          </w:p>
        </w:tc>
        <w:tc>
          <w:tcPr>
            <w:tcW w:w="8730" w:type="dxa"/>
          </w:tcPr>
          <w:p w14:paraId="237D17CD" w14:textId="77777777" w:rsidR="00231D29" w:rsidRPr="0061261B" w:rsidRDefault="00231D29" w:rsidP="00C2758E">
            <w:pPr>
              <w:pStyle w:val="TableCells"/>
              <w:spacing w:line="240" w:lineRule="auto"/>
              <w:contextualSpacing/>
              <w:rPr>
                <w:rFonts w:cs="Arial"/>
              </w:rPr>
            </w:pPr>
          </w:p>
        </w:tc>
      </w:tr>
      <w:tr w:rsidR="00231D29" w:rsidRPr="0061261B" w14:paraId="67902486" w14:textId="77777777" w:rsidTr="00C842E1">
        <w:trPr>
          <w:trHeight w:val="782"/>
        </w:trPr>
        <w:tc>
          <w:tcPr>
            <w:tcW w:w="1210" w:type="dxa"/>
          </w:tcPr>
          <w:p w14:paraId="7EB0BF46" w14:textId="696E7707" w:rsidR="00231D29" w:rsidRPr="0061261B" w:rsidRDefault="00C77470" w:rsidP="00C2758E">
            <w:pPr>
              <w:spacing w:line="240" w:lineRule="auto"/>
              <w:contextualSpacing/>
              <w:rPr>
                <w:rFonts w:cs="Arial"/>
                <w:b/>
                <w:bCs/>
              </w:rPr>
            </w:pPr>
            <w:r>
              <w:rPr>
                <w:rFonts w:cs="Arial"/>
                <w:b/>
                <w:bCs/>
              </w:rPr>
              <w:t>Hab-</w:t>
            </w:r>
            <w:r w:rsidR="00FB0F0F">
              <w:rPr>
                <w:rFonts w:cs="Arial"/>
                <w:b/>
                <w:bCs/>
              </w:rPr>
              <w:t>4</w:t>
            </w:r>
          </w:p>
        </w:tc>
        <w:tc>
          <w:tcPr>
            <w:tcW w:w="1441" w:type="dxa"/>
          </w:tcPr>
          <w:p w14:paraId="533442FA" w14:textId="77777777" w:rsidR="00231D29" w:rsidRPr="0061261B" w:rsidRDefault="00231D29" w:rsidP="00C2758E">
            <w:pPr>
              <w:spacing w:line="240" w:lineRule="auto"/>
              <w:contextualSpacing/>
              <w:rPr>
                <w:rFonts w:cs="Arial"/>
              </w:rPr>
            </w:pPr>
            <w:r w:rsidRPr="0061261B">
              <w:rPr>
                <w:rFonts w:cs="Arial"/>
              </w:rPr>
              <w:t>Section 3.4</w:t>
            </w:r>
          </w:p>
          <w:p w14:paraId="5DA6D6BD" w14:textId="041DD75D" w:rsidR="00231D29" w:rsidRPr="0061261B" w:rsidRDefault="00231D29" w:rsidP="00C2758E">
            <w:pPr>
              <w:spacing w:line="240" w:lineRule="auto"/>
              <w:contextualSpacing/>
              <w:rPr>
                <w:rFonts w:cs="Arial"/>
              </w:rPr>
            </w:pPr>
            <w:r w:rsidRPr="0061261B">
              <w:rPr>
                <w:rFonts w:cs="Arial"/>
              </w:rPr>
              <w:t>Appendix K</w:t>
            </w:r>
          </w:p>
        </w:tc>
        <w:tc>
          <w:tcPr>
            <w:tcW w:w="5899" w:type="dxa"/>
          </w:tcPr>
          <w:p w14:paraId="648909AB" w14:textId="1582C43F" w:rsidR="00231D29" w:rsidRPr="0061261B" w:rsidRDefault="00231D29" w:rsidP="00C2758E">
            <w:pPr>
              <w:pStyle w:val="TableCells"/>
              <w:spacing w:line="240" w:lineRule="auto"/>
              <w:contextualSpacing/>
              <w:rPr>
                <w:rFonts w:cs="Arial"/>
              </w:rPr>
            </w:pPr>
            <w:r w:rsidRPr="0061261B">
              <w:rPr>
                <w:rFonts w:cs="Arial"/>
              </w:rPr>
              <w:t>Native plants.</w:t>
            </w:r>
          </w:p>
        </w:tc>
        <w:tc>
          <w:tcPr>
            <w:tcW w:w="4410" w:type="dxa"/>
          </w:tcPr>
          <w:p w14:paraId="53F10D26" w14:textId="77777777" w:rsidR="00231D29" w:rsidRDefault="00231D29" w:rsidP="00C2758E">
            <w:pPr>
              <w:pStyle w:val="TableCells"/>
              <w:spacing w:line="240" w:lineRule="auto"/>
              <w:contextualSpacing/>
              <w:rPr>
                <w:rFonts w:cs="Arial"/>
              </w:rPr>
            </w:pPr>
            <w:r>
              <w:rPr>
                <w:rFonts w:cs="Arial"/>
              </w:rPr>
              <w:t>P</w:t>
            </w:r>
            <w:r w:rsidRPr="0061261B">
              <w:rPr>
                <w:rFonts w:cs="Arial"/>
              </w:rPr>
              <w:t xml:space="preserve">rovide relative cover, density, distribution, and health and vigor </w:t>
            </w:r>
            <w:r w:rsidR="00991100">
              <w:rPr>
                <w:rFonts w:cs="Arial"/>
              </w:rPr>
              <w:t xml:space="preserve">information </w:t>
            </w:r>
            <w:r w:rsidRPr="0061261B">
              <w:rPr>
                <w:rFonts w:cs="Arial"/>
              </w:rPr>
              <w:t>for native plants.</w:t>
            </w:r>
            <w:r w:rsidR="004C4D9E">
              <w:rPr>
                <w:rFonts w:cs="Arial"/>
              </w:rPr>
              <w:t xml:space="preserve"> This applies to past surveys as well as the 2021 habitat survey.</w:t>
            </w:r>
          </w:p>
          <w:p w14:paraId="7844CC5F" w14:textId="377D108F" w:rsidR="00C842E1" w:rsidRPr="0061261B" w:rsidRDefault="00C842E1" w:rsidP="00C2758E">
            <w:pPr>
              <w:pStyle w:val="TableCells"/>
              <w:spacing w:line="240" w:lineRule="auto"/>
              <w:contextualSpacing/>
              <w:rPr>
                <w:rFonts w:cs="Arial"/>
              </w:rPr>
            </w:pPr>
          </w:p>
        </w:tc>
        <w:tc>
          <w:tcPr>
            <w:tcW w:w="8730" w:type="dxa"/>
          </w:tcPr>
          <w:p w14:paraId="02613DE5" w14:textId="77777777" w:rsidR="00231D29" w:rsidRPr="0061261B" w:rsidRDefault="00231D29" w:rsidP="00C2758E">
            <w:pPr>
              <w:pStyle w:val="TableCells"/>
              <w:spacing w:line="240" w:lineRule="auto"/>
              <w:contextualSpacing/>
              <w:rPr>
                <w:rFonts w:cs="Arial"/>
              </w:rPr>
            </w:pPr>
          </w:p>
        </w:tc>
      </w:tr>
      <w:tr w:rsidR="00231D29" w:rsidRPr="0061261B" w14:paraId="029354F7" w14:textId="77777777" w:rsidTr="00C842E1">
        <w:trPr>
          <w:trHeight w:val="1457"/>
        </w:trPr>
        <w:tc>
          <w:tcPr>
            <w:tcW w:w="1210" w:type="dxa"/>
          </w:tcPr>
          <w:p w14:paraId="790B15B6" w14:textId="0637BC16" w:rsidR="00231D29" w:rsidRPr="0061261B" w:rsidRDefault="00C77470" w:rsidP="00C2758E">
            <w:pPr>
              <w:spacing w:line="240" w:lineRule="auto"/>
              <w:contextualSpacing/>
              <w:rPr>
                <w:rFonts w:cs="Arial"/>
                <w:b/>
                <w:bCs/>
              </w:rPr>
            </w:pPr>
            <w:r>
              <w:rPr>
                <w:rFonts w:cs="Arial"/>
                <w:b/>
                <w:bCs/>
              </w:rPr>
              <w:t>Hab-</w:t>
            </w:r>
            <w:r w:rsidR="00FB0F0F">
              <w:rPr>
                <w:rFonts w:cs="Arial"/>
                <w:b/>
                <w:bCs/>
              </w:rPr>
              <w:t>5</w:t>
            </w:r>
          </w:p>
        </w:tc>
        <w:tc>
          <w:tcPr>
            <w:tcW w:w="1441" w:type="dxa"/>
          </w:tcPr>
          <w:p w14:paraId="394CCCF2" w14:textId="5F67AF75" w:rsidR="00231D29" w:rsidRPr="0061261B" w:rsidRDefault="00231D29" w:rsidP="00C2758E">
            <w:pPr>
              <w:spacing w:line="240" w:lineRule="auto"/>
              <w:contextualSpacing/>
              <w:rPr>
                <w:rFonts w:cs="Arial"/>
              </w:rPr>
            </w:pPr>
            <w:r w:rsidRPr="0061261B">
              <w:rPr>
                <w:rFonts w:cs="Arial"/>
              </w:rPr>
              <w:t>Section 3.4.1.1</w:t>
            </w:r>
          </w:p>
        </w:tc>
        <w:tc>
          <w:tcPr>
            <w:tcW w:w="5899" w:type="dxa"/>
          </w:tcPr>
          <w:p w14:paraId="525F340F" w14:textId="4E0A783E" w:rsidR="00231D29" w:rsidRPr="0061261B" w:rsidRDefault="00231D29" w:rsidP="00C2758E">
            <w:pPr>
              <w:pStyle w:val="TableCells"/>
              <w:spacing w:line="240" w:lineRule="auto"/>
              <w:contextualSpacing/>
              <w:rPr>
                <w:rFonts w:cs="Arial"/>
              </w:rPr>
            </w:pPr>
            <w:r w:rsidRPr="0061261B">
              <w:rPr>
                <w:rFonts w:cs="Arial"/>
              </w:rPr>
              <w:t>The number of threatened and endangered species with potential to occur at or around the site is limited to vascular plants.</w:t>
            </w:r>
          </w:p>
        </w:tc>
        <w:tc>
          <w:tcPr>
            <w:tcW w:w="4410" w:type="dxa"/>
          </w:tcPr>
          <w:p w14:paraId="295CFC9E" w14:textId="3D915AB3" w:rsidR="00231D29" w:rsidRPr="0061261B" w:rsidRDefault="004C4D9E" w:rsidP="00C2758E">
            <w:pPr>
              <w:pStyle w:val="TableCells"/>
              <w:spacing w:line="240" w:lineRule="auto"/>
              <w:contextualSpacing/>
              <w:rPr>
                <w:rFonts w:cs="Arial"/>
              </w:rPr>
            </w:pPr>
            <w:r>
              <w:rPr>
                <w:rFonts w:cs="Arial"/>
              </w:rPr>
              <w:t xml:space="preserve">Identify </w:t>
            </w:r>
            <w:r w:rsidR="00231D29" w:rsidRPr="0061261B">
              <w:rPr>
                <w:rFonts w:cs="Arial"/>
              </w:rPr>
              <w:t>all threatened and endangered species with potential to occur at or around the site</w:t>
            </w:r>
            <w:r w:rsidR="00231D29">
              <w:rPr>
                <w:rFonts w:cs="Arial"/>
              </w:rPr>
              <w:t xml:space="preserve"> including non-vascular plants</w:t>
            </w:r>
            <w:r w:rsidR="00231D29" w:rsidRPr="0061261B">
              <w:rPr>
                <w:rFonts w:cs="Arial"/>
              </w:rPr>
              <w:t>.</w:t>
            </w:r>
            <w:r>
              <w:rPr>
                <w:rFonts w:cs="Arial"/>
              </w:rPr>
              <w:t xml:space="preserve"> This applies to past surveys as well as the 2021 habitat survey.</w:t>
            </w:r>
          </w:p>
        </w:tc>
        <w:tc>
          <w:tcPr>
            <w:tcW w:w="8730" w:type="dxa"/>
          </w:tcPr>
          <w:p w14:paraId="6F53F2B7" w14:textId="77777777" w:rsidR="00231D29" w:rsidRPr="0061261B" w:rsidRDefault="00231D29" w:rsidP="00C2758E">
            <w:pPr>
              <w:pStyle w:val="TableCells"/>
              <w:spacing w:line="240" w:lineRule="auto"/>
              <w:contextualSpacing/>
              <w:rPr>
                <w:rFonts w:cs="Arial"/>
              </w:rPr>
            </w:pPr>
          </w:p>
        </w:tc>
      </w:tr>
      <w:tr w:rsidR="00231D29" w:rsidRPr="0061261B" w14:paraId="3A8D2E20" w14:textId="77777777" w:rsidTr="00C842E1">
        <w:trPr>
          <w:trHeight w:val="1475"/>
        </w:trPr>
        <w:tc>
          <w:tcPr>
            <w:tcW w:w="1210" w:type="dxa"/>
          </w:tcPr>
          <w:p w14:paraId="0D1D09F0" w14:textId="4C485BF4" w:rsidR="00231D29" w:rsidRPr="0061261B" w:rsidRDefault="00C77470" w:rsidP="00C2758E">
            <w:pPr>
              <w:spacing w:line="240" w:lineRule="auto"/>
              <w:contextualSpacing/>
              <w:rPr>
                <w:rFonts w:cs="Arial"/>
                <w:b/>
                <w:bCs/>
              </w:rPr>
            </w:pPr>
            <w:r>
              <w:rPr>
                <w:rFonts w:cs="Arial"/>
                <w:b/>
                <w:bCs/>
              </w:rPr>
              <w:lastRenderedPageBreak/>
              <w:t>Hab-</w:t>
            </w:r>
            <w:r w:rsidR="00FB0F0F">
              <w:rPr>
                <w:rFonts w:cs="Arial"/>
                <w:b/>
                <w:bCs/>
              </w:rPr>
              <w:t>6</w:t>
            </w:r>
          </w:p>
        </w:tc>
        <w:tc>
          <w:tcPr>
            <w:tcW w:w="1441" w:type="dxa"/>
          </w:tcPr>
          <w:p w14:paraId="221B1221" w14:textId="5BEFDD9E" w:rsidR="00231D29" w:rsidRPr="0061261B" w:rsidRDefault="00231D29" w:rsidP="00C2758E">
            <w:pPr>
              <w:spacing w:line="240" w:lineRule="auto"/>
              <w:contextualSpacing/>
              <w:rPr>
                <w:rFonts w:cs="Arial"/>
              </w:rPr>
            </w:pPr>
            <w:r w:rsidRPr="0061261B">
              <w:rPr>
                <w:rFonts w:cs="Arial"/>
              </w:rPr>
              <w:t>Section 3.4.1.1</w:t>
            </w:r>
          </w:p>
          <w:p w14:paraId="1C15ED50" w14:textId="46CB8A85" w:rsidR="00231D29" w:rsidRPr="0061261B" w:rsidRDefault="00231D29" w:rsidP="00C2758E">
            <w:pPr>
              <w:spacing w:line="240" w:lineRule="auto"/>
              <w:contextualSpacing/>
              <w:rPr>
                <w:rFonts w:cs="Arial"/>
              </w:rPr>
            </w:pPr>
            <w:r w:rsidRPr="0061261B">
              <w:rPr>
                <w:rFonts w:cs="Arial"/>
              </w:rPr>
              <w:t>Section 3.4.1.3</w:t>
            </w:r>
          </w:p>
          <w:p w14:paraId="2E12F74F" w14:textId="2E7FE344" w:rsidR="00231D29" w:rsidRPr="0061261B" w:rsidRDefault="00231D29" w:rsidP="00C2758E">
            <w:pPr>
              <w:spacing w:line="240" w:lineRule="auto"/>
              <w:contextualSpacing/>
              <w:rPr>
                <w:rFonts w:cs="Arial"/>
              </w:rPr>
            </w:pPr>
            <w:r w:rsidRPr="0061261B">
              <w:rPr>
                <w:rFonts w:cs="Arial"/>
              </w:rPr>
              <w:t>Appendix K</w:t>
            </w:r>
          </w:p>
        </w:tc>
        <w:tc>
          <w:tcPr>
            <w:tcW w:w="5899" w:type="dxa"/>
          </w:tcPr>
          <w:p w14:paraId="28A6513D" w14:textId="5C80EDCD" w:rsidR="00231D29" w:rsidRPr="0061261B" w:rsidRDefault="00231D29" w:rsidP="00C2758E">
            <w:pPr>
              <w:pStyle w:val="TableCells"/>
              <w:spacing w:line="240" w:lineRule="auto"/>
              <w:contextualSpacing/>
              <w:rPr>
                <w:rFonts w:cs="Arial"/>
              </w:rPr>
            </w:pPr>
            <w:r w:rsidRPr="0061261B">
              <w:rPr>
                <w:rFonts w:cs="Arial"/>
              </w:rPr>
              <w:t>The 2018 site characterization report by West, Inc. in Appendix K indicates woven-spore lichen (</w:t>
            </w:r>
            <w:proofErr w:type="spellStart"/>
            <w:r w:rsidRPr="0061261B">
              <w:rPr>
                <w:rFonts w:cs="Arial"/>
                <w:i/>
                <w:iCs/>
              </w:rPr>
              <w:t>Texosporium</w:t>
            </w:r>
            <w:proofErr w:type="spellEnd"/>
            <w:r w:rsidRPr="0061261B">
              <w:rPr>
                <w:rFonts w:cs="Arial"/>
                <w:i/>
                <w:iCs/>
              </w:rPr>
              <w:t xml:space="preserve"> </w:t>
            </w:r>
            <w:proofErr w:type="spellStart"/>
            <w:r w:rsidRPr="0061261B">
              <w:rPr>
                <w:rFonts w:cs="Arial"/>
                <w:i/>
                <w:iCs/>
              </w:rPr>
              <w:t>sancti-jacobi</w:t>
            </w:r>
            <w:proofErr w:type="spellEnd"/>
            <w:r w:rsidRPr="0061261B">
              <w:rPr>
                <w:rFonts w:cs="Arial"/>
              </w:rPr>
              <w:t xml:space="preserve">) as occurring within 5 miles of the Project. </w:t>
            </w:r>
          </w:p>
        </w:tc>
        <w:tc>
          <w:tcPr>
            <w:tcW w:w="4410" w:type="dxa"/>
          </w:tcPr>
          <w:p w14:paraId="4357A000" w14:textId="77777777" w:rsidR="00231D29" w:rsidRDefault="00231D29" w:rsidP="00C2758E">
            <w:pPr>
              <w:pStyle w:val="TableCells"/>
              <w:spacing w:line="240" w:lineRule="auto"/>
              <w:contextualSpacing/>
              <w:rPr>
                <w:rFonts w:cs="Arial"/>
              </w:rPr>
            </w:pPr>
            <w:r w:rsidRPr="0061261B">
              <w:rPr>
                <w:rFonts w:cs="Arial"/>
              </w:rPr>
              <w:t xml:space="preserve">Conduct surveys for non-vascular special status plants, which </w:t>
            </w:r>
            <w:r>
              <w:rPr>
                <w:rFonts w:cs="Arial"/>
              </w:rPr>
              <w:t>d</w:t>
            </w:r>
            <w:r w:rsidRPr="0061261B">
              <w:rPr>
                <w:rFonts w:cs="Arial"/>
              </w:rPr>
              <w:t xml:space="preserve">o not appear to be included in the 2020 Tetra Tech surveys. </w:t>
            </w:r>
            <w:r w:rsidR="00F85A9A">
              <w:rPr>
                <w:rFonts w:cs="Arial"/>
              </w:rPr>
              <w:t>I</w:t>
            </w:r>
            <w:r w:rsidRPr="0061261B">
              <w:rPr>
                <w:rFonts w:cs="Arial"/>
              </w:rPr>
              <w:t>nclude the woven-spore lichen in Section 3.4.1.1. (Currently Section 3.4.1.1 is restricted to discussions on vascular plants).</w:t>
            </w:r>
          </w:p>
          <w:p w14:paraId="0F876C34" w14:textId="6192446B" w:rsidR="00C842E1" w:rsidRPr="0061261B" w:rsidRDefault="00C842E1" w:rsidP="00C2758E">
            <w:pPr>
              <w:pStyle w:val="TableCells"/>
              <w:spacing w:line="240" w:lineRule="auto"/>
              <w:contextualSpacing/>
              <w:rPr>
                <w:rFonts w:cs="Arial"/>
              </w:rPr>
            </w:pPr>
          </w:p>
        </w:tc>
        <w:tc>
          <w:tcPr>
            <w:tcW w:w="8730" w:type="dxa"/>
          </w:tcPr>
          <w:p w14:paraId="594EAE9A" w14:textId="77777777" w:rsidR="00231D29" w:rsidRPr="0061261B" w:rsidRDefault="00231D29" w:rsidP="00C2758E">
            <w:pPr>
              <w:pStyle w:val="TableCells"/>
              <w:spacing w:line="240" w:lineRule="auto"/>
              <w:contextualSpacing/>
              <w:rPr>
                <w:rFonts w:cs="Arial"/>
              </w:rPr>
            </w:pPr>
          </w:p>
        </w:tc>
      </w:tr>
      <w:tr w:rsidR="00231D29" w:rsidRPr="0061261B" w14:paraId="65E7989F" w14:textId="77777777" w:rsidTr="00C842E1">
        <w:trPr>
          <w:trHeight w:val="935"/>
        </w:trPr>
        <w:tc>
          <w:tcPr>
            <w:tcW w:w="1210" w:type="dxa"/>
          </w:tcPr>
          <w:p w14:paraId="27EDAF5D" w14:textId="18E46876" w:rsidR="00231D29" w:rsidRPr="0061261B" w:rsidRDefault="00C77470" w:rsidP="00C2758E">
            <w:pPr>
              <w:spacing w:line="240" w:lineRule="auto"/>
              <w:contextualSpacing/>
              <w:rPr>
                <w:rFonts w:cs="Arial"/>
                <w:b/>
                <w:bCs/>
              </w:rPr>
            </w:pPr>
            <w:r>
              <w:rPr>
                <w:rFonts w:cs="Arial"/>
                <w:b/>
                <w:bCs/>
              </w:rPr>
              <w:t>Hab-</w:t>
            </w:r>
            <w:r w:rsidR="00FB0F0F">
              <w:rPr>
                <w:rFonts w:cs="Arial"/>
                <w:b/>
                <w:bCs/>
              </w:rPr>
              <w:t>7</w:t>
            </w:r>
          </w:p>
        </w:tc>
        <w:tc>
          <w:tcPr>
            <w:tcW w:w="1441" w:type="dxa"/>
          </w:tcPr>
          <w:p w14:paraId="646D3822" w14:textId="5B23CACC" w:rsidR="00231D29" w:rsidRPr="0061261B" w:rsidRDefault="00231D29" w:rsidP="00C2758E">
            <w:pPr>
              <w:spacing w:line="240" w:lineRule="auto"/>
              <w:contextualSpacing/>
              <w:rPr>
                <w:rFonts w:cs="Arial"/>
              </w:rPr>
            </w:pPr>
            <w:r w:rsidRPr="0061261B">
              <w:rPr>
                <w:rFonts w:cs="Arial"/>
              </w:rPr>
              <w:t>Section 3.4.1.1</w:t>
            </w:r>
          </w:p>
        </w:tc>
        <w:tc>
          <w:tcPr>
            <w:tcW w:w="5899" w:type="dxa"/>
          </w:tcPr>
          <w:p w14:paraId="780FF416" w14:textId="77777777" w:rsidR="00231D29" w:rsidRDefault="00231D29" w:rsidP="00C2758E">
            <w:pPr>
              <w:pStyle w:val="TableCells"/>
              <w:spacing w:line="240" w:lineRule="auto"/>
              <w:contextualSpacing/>
              <w:rPr>
                <w:rFonts w:cs="Arial"/>
              </w:rPr>
            </w:pPr>
            <w:r w:rsidRPr="0061261B">
              <w:rPr>
                <w:rFonts w:cs="Arial"/>
              </w:rPr>
              <w:t>Invasive species and revegetation.</w:t>
            </w:r>
          </w:p>
          <w:p w14:paraId="3DDA0190" w14:textId="77777777" w:rsidR="00EF080D" w:rsidRDefault="00EF080D" w:rsidP="00C2758E">
            <w:pPr>
              <w:pStyle w:val="TableCells"/>
              <w:spacing w:line="240" w:lineRule="auto"/>
              <w:contextualSpacing/>
              <w:rPr>
                <w:rFonts w:cs="Arial"/>
              </w:rPr>
            </w:pPr>
            <w:r>
              <w:rPr>
                <w:rFonts w:cs="Arial"/>
              </w:rPr>
              <w:t>Background: This information request will inform discussion on revegetation efforts</w:t>
            </w:r>
            <w:r w:rsidR="000D1F5C">
              <w:rPr>
                <w:rFonts w:cs="Arial"/>
              </w:rPr>
              <w:t>,</w:t>
            </w:r>
            <w:r>
              <w:rPr>
                <w:rFonts w:cs="Arial"/>
              </w:rPr>
              <w:t xml:space="preserve"> includ</w:t>
            </w:r>
            <w:r w:rsidR="000D1F5C">
              <w:rPr>
                <w:rFonts w:cs="Arial"/>
              </w:rPr>
              <w:t>ing</w:t>
            </w:r>
            <w:r>
              <w:rPr>
                <w:rFonts w:cs="Arial"/>
              </w:rPr>
              <w:t xml:space="preserve"> noxious weed and non-native invasive species.</w:t>
            </w:r>
          </w:p>
          <w:p w14:paraId="4D0F56C7" w14:textId="23D502D2" w:rsidR="00C842E1" w:rsidRPr="0061261B" w:rsidRDefault="00C842E1" w:rsidP="00C2758E">
            <w:pPr>
              <w:pStyle w:val="TableCells"/>
              <w:spacing w:line="240" w:lineRule="auto"/>
              <w:contextualSpacing/>
              <w:rPr>
                <w:rFonts w:cs="Arial"/>
              </w:rPr>
            </w:pPr>
          </w:p>
        </w:tc>
        <w:tc>
          <w:tcPr>
            <w:tcW w:w="4410" w:type="dxa"/>
          </w:tcPr>
          <w:p w14:paraId="6080F5BF" w14:textId="0669275D" w:rsidR="00231D29" w:rsidRPr="0061261B" w:rsidRDefault="005C0082" w:rsidP="00C2758E">
            <w:pPr>
              <w:pStyle w:val="TableCells"/>
              <w:spacing w:line="240" w:lineRule="auto"/>
              <w:contextualSpacing/>
              <w:rPr>
                <w:rFonts w:cs="Arial"/>
              </w:rPr>
            </w:pPr>
            <w:r>
              <w:rPr>
                <w:rFonts w:cs="Arial"/>
              </w:rPr>
              <w:t>Collect field data on non-native invasive species</w:t>
            </w:r>
            <w:r w:rsidR="00EF080D">
              <w:rPr>
                <w:rFonts w:cs="Arial"/>
              </w:rPr>
              <w:t>.</w:t>
            </w:r>
          </w:p>
        </w:tc>
        <w:tc>
          <w:tcPr>
            <w:tcW w:w="8730" w:type="dxa"/>
          </w:tcPr>
          <w:p w14:paraId="4E6077FA" w14:textId="77777777" w:rsidR="00231D29" w:rsidRPr="0061261B" w:rsidRDefault="00231D29" w:rsidP="00C2758E">
            <w:pPr>
              <w:pStyle w:val="TableCells"/>
              <w:spacing w:line="240" w:lineRule="auto"/>
              <w:contextualSpacing/>
              <w:rPr>
                <w:rFonts w:cs="Arial"/>
              </w:rPr>
            </w:pPr>
          </w:p>
        </w:tc>
      </w:tr>
      <w:tr w:rsidR="00231D29" w:rsidRPr="0061261B" w14:paraId="1E9D70EC" w14:textId="77777777" w:rsidTr="00C842E1">
        <w:trPr>
          <w:trHeight w:val="701"/>
        </w:trPr>
        <w:tc>
          <w:tcPr>
            <w:tcW w:w="1210" w:type="dxa"/>
          </w:tcPr>
          <w:p w14:paraId="50B25CE1" w14:textId="3E2328BE" w:rsidR="00231D29" w:rsidRDefault="00C77470" w:rsidP="00C2758E">
            <w:pPr>
              <w:spacing w:line="240" w:lineRule="auto"/>
              <w:contextualSpacing/>
              <w:rPr>
                <w:rFonts w:cs="Arial"/>
                <w:b/>
                <w:bCs/>
              </w:rPr>
            </w:pPr>
            <w:r>
              <w:rPr>
                <w:rFonts w:cs="Arial"/>
                <w:b/>
                <w:bCs/>
              </w:rPr>
              <w:t>Hab-</w:t>
            </w:r>
            <w:r w:rsidR="00FB0F0F">
              <w:rPr>
                <w:rFonts w:cs="Arial"/>
                <w:b/>
                <w:bCs/>
              </w:rPr>
              <w:t>8</w:t>
            </w:r>
          </w:p>
          <w:p w14:paraId="058CFED2" w14:textId="261D64D7" w:rsidR="001C7238" w:rsidRPr="0061261B" w:rsidRDefault="001C7238" w:rsidP="00C2758E">
            <w:pPr>
              <w:spacing w:line="240" w:lineRule="auto"/>
              <w:contextualSpacing/>
              <w:rPr>
                <w:rFonts w:cs="Arial"/>
                <w:b/>
                <w:bCs/>
              </w:rPr>
            </w:pPr>
          </w:p>
        </w:tc>
        <w:tc>
          <w:tcPr>
            <w:tcW w:w="1441" w:type="dxa"/>
          </w:tcPr>
          <w:p w14:paraId="0D186A80" w14:textId="62837796" w:rsidR="00231D29" w:rsidRPr="0061261B" w:rsidRDefault="00231D29" w:rsidP="00C2758E">
            <w:pPr>
              <w:spacing w:line="240" w:lineRule="auto"/>
              <w:contextualSpacing/>
              <w:rPr>
                <w:rFonts w:cs="Arial"/>
              </w:rPr>
            </w:pPr>
            <w:r w:rsidRPr="0061261B">
              <w:rPr>
                <w:rFonts w:cs="Arial"/>
              </w:rPr>
              <w:t>Section 3.4.2</w:t>
            </w:r>
          </w:p>
        </w:tc>
        <w:tc>
          <w:tcPr>
            <w:tcW w:w="5899" w:type="dxa"/>
          </w:tcPr>
          <w:p w14:paraId="44B703D7" w14:textId="77777777" w:rsidR="00231D29" w:rsidRDefault="00231D29" w:rsidP="00C2758E">
            <w:pPr>
              <w:pStyle w:val="TableCells"/>
              <w:spacing w:line="240" w:lineRule="auto"/>
              <w:contextualSpacing/>
              <w:rPr>
                <w:rFonts w:cs="Arial"/>
              </w:rPr>
            </w:pPr>
            <w:r w:rsidRPr="0061261B">
              <w:rPr>
                <w:rFonts w:cs="Arial"/>
              </w:rPr>
              <w:t>Shrub</w:t>
            </w:r>
            <w:r>
              <w:rPr>
                <w:rFonts w:cs="Arial"/>
              </w:rPr>
              <w:t>-</w:t>
            </w:r>
            <w:r w:rsidRPr="0061261B">
              <w:rPr>
                <w:rFonts w:cs="Arial"/>
              </w:rPr>
              <w:t>steppe and dwarf shrub</w:t>
            </w:r>
            <w:r>
              <w:rPr>
                <w:rFonts w:cs="Arial"/>
              </w:rPr>
              <w:t>-</w:t>
            </w:r>
            <w:r w:rsidRPr="0061261B">
              <w:rPr>
                <w:rFonts w:cs="Arial"/>
              </w:rPr>
              <w:t>steppe habitat.</w:t>
            </w:r>
          </w:p>
          <w:p w14:paraId="55D31D33" w14:textId="77777777" w:rsidR="00EF080D" w:rsidRDefault="00EF080D" w:rsidP="00C2758E">
            <w:pPr>
              <w:pStyle w:val="TableCells"/>
              <w:spacing w:line="240" w:lineRule="auto"/>
              <w:contextualSpacing/>
              <w:rPr>
                <w:rFonts w:cs="Arial"/>
              </w:rPr>
            </w:pPr>
            <w:r>
              <w:rPr>
                <w:rFonts w:cs="Arial"/>
              </w:rPr>
              <w:t xml:space="preserve">Background: This information request will inform </w:t>
            </w:r>
            <w:r w:rsidRPr="005756C8">
              <w:rPr>
                <w:rFonts w:cs="Arial"/>
              </w:rPr>
              <w:t xml:space="preserve">the </w:t>
            </w:r>
            <w:proofErr w:type="spellStart"/>
            <w:r w:rsidRPr="005756C8">
              <w:rPr>
                <w:rFonts w:cs="Arial"/>
              </w:rPr>
              <w:t>shrubsteppe</w:t>
            </w:r>
            <w:proofErr w:type="spellEnd"/>
            <w:r w:rsidRPr="005756C8">
              <w:rPr>
                <w:rFonts w:cs="Arial"/>
              </w:rPr>
              <w:t xml:space="preserve"> and dwarf </w:t>
            </w:r>
            <w:proofErr w:type="spellStart"/>
            <w:r w:rsidRPr="005756C8">
              <w:rPr>
                <w:rFonts w:cs="Arial"/>
              </w:rPr>
              <w:t>shrubsteppe</w:t>
            </w:r>
            <w:proofErr w:type="spellEnd"/>
            <w:r w:rsidRPr="005756C8">
              <w:rPr>
                <w:rFonts w:cs="Arial"/>
              </w:rPr>
              <w:t xml:space="preserve"> impact discussion in a broader context of the surrounding area (i.e., in areas adjacent to the Project site</w:t>
            </w:r>
            <w:r w:rsidR="000D1F5C">
              <w:rPr>
                <w:rFonts w:cs="Arial"/>
              </w:rPr>
              <w:t>,</w:t>
            </w:r>
            <w:r w:rsidRPr="005756C8">
              <w:rPr>
                <w:rFonts w:cs="Arial"/>
              </w:rPr>
              <w:t xml:space="preserve"> do other </w:t>
            </w:r>
            <w:proofErr w:type="spellStart"/>
            <w:r w:rsidRPr="005756C8">
              <w:rPr>
                <w:rFonts w:cs="Arial"/>
              </w:rPr>
              <w:t>shrubsteppe</w:t>
            </w:r>
            <w:proofErr w:type="spellEnd"/>
            <w:r w:rsidRPr="005756C8">
              <w:rPr>
                <w:rFonts w:cs="Arial"/>
              </w:rPr>
              <w:t xml:space="preserve"> ecosystems occur or does the loss constitute some of the last remaining areas around the Project).</w:t>
            </w:r>
          </w:p>
          <w:p w14:paraId="7CBA6A6B" w14:textId="6F7AD1E4" w:rsidR="00C842E1" w:rsidRPr="0061261B" w:rsidRDefault="00C842E1" w:rsidP="00C2758E">
            <w:pPr>
              <w:pStyle w:val="TableCells"/>
              <w:spacing w:line="240" w:lineRule="auto"/>
              <w:contextualSpacing/>
              <w:rPr>
                <w:rFonts w:cs="Arial"/>
              </w:rPr>
            </w:pPr>
          </w:p>
        </w:tc>
        <w:tc>
          <w:tcPr>
            <w:tcW w:w="4410" w:type="dxa"/>
          </w:tcPr>
          <w:p w14:paraId="1691745F" w14:textId="1505EA2B" w:rsidR="00231D29" w:rsidRPr="00C77470" w:rsidRDefault="005C0082" w:rsidP="00C2758E">
            <w:pPr>
              <w:pStyle w:val="TableCells"/>
              <w:spacing w:line="240" w:lineRule="auto"/>
              <w:contextualSpacing/>
              <w:rPr>
                <w:rFonts w:cs="Arial"/>
                <w:highlight w:val="yellow"/>
              </w:rPr>
            </w:pPr>
            <w:r w:rsidRPr="00C77470">
              <w:rPr>
                <w:rFonts w:cs="Arial"/>
              </w:rPr>
              <w:t xml:space="preserve">Verify the </w:t>
            </w:r>
            <w:proofErr w:type="spellStart"/>
            <w:r w:rsidRPr="00C77470">
              <w:rPr>
                <w:rFonts w:cs="Arial"/>
              </w:rPr>
              <w:t>shrubsteppe</w:t>
            </w:r>
            <w:proofErr w:type="spellEnd"/>
            <w:r w:rsidRPr="00C77470">
              <w:rPr>
                <w:rFonts w:cs="Arial"/>
              </w:rPr>
              <w:t xml:space="preserve"> ecosystems in the field. Add any areas that were not included in the earlier habitat surveys. </w:t>
            </w:r>
          </w:p>
        </w:tc>
        <w:tc>
          <w:tcPr>
            <w:tcW w:w="8730" w:type="dxa"/>
          </w:tcPr>
          <w:p w14:paraId="652A30C2" w14:textId="77777777" w:rsidR="00231D29" w:rsidRPr="0061261B" w:rsidRDefault="00231D29" w:rsidP="00C2758E">
            <w:pPr>
              <w:pStyle w:val="TableCells"/>
              <w:spacing w:line="240" w:lineRule="auto"/>
              <w:contextualSpacing/>
              <w:rPr>
                <w:rFonts w:cs="Arial"/>
              </w:rPr>
            </w:pPr>
          </w:p>
        </w:tc>
      </w:tr>
      <w:tr w:rsidR="00231D29" w:rsidRPr="0061261B" w14:paraId="7CB3C6E4" w14:textId="77777777" w:rsidTr="00C842E1">
        <w:trPr>
          <w:trHeight w:val="701"/>
        </w:trPr>
        <w:tc>
          <w:tcPr>
            <w:tcW w:w="1210" w:type="dxa"/>
          </w:tcPr>
          <w:p w14:paraId="22CCEB75" w14:textId="0F37454C" w:rsidR="00231D29" w:rsidRPr="0061261B" w:rsidRDefault="00C77470" w:rsidP="00C2758E">
            <w:pPr>
              <w:spacing w:line="240" w:lineRule="auto"/>
              <w:contextualSpacing/>
              <w:rPr>
                <w:rFonts w:cs="Arial"/>
                <w:b/>
                <w:bCs/>
              </w:rPr>
            </w:pPr>
            <w:r>
              <w:rPr>
                <w:rFonts w:cs="Arial"/>
                <w:b/>
                <w:bCs/>
              </w:rPr>
              <w:t>Hab-</w:t>
            </w:r>
            <w:r w:rsidR="00FB0F0F">
              <w:rPr>
                <w:rFonts w:cs="Arial"/>
                <w:b/>
                <w:bCs/>
              </w:rPr>
              <w:t>9</w:t>
            </w:r>
          </w:p>
        </w:tc>
        <w:tc>
          <w:tcPr>
            <w:tcW w:w="1441" w:type="dxa"/>
          </w:tcPr>
          <w:p w14:paraId="2A71A3F9" w14:textId="0C13B4FB" w:rsidR="00231D29" w:rsidRPr="0061261B" w:rsidRDefault="00231D29" w:rsidP="00C2758E">
            <w:pPr>
              <w:spacing w:line="240" w:lineRule="auto"/>
              <w:contextualSpacing/>
              <w:rPr>
                <w:rFonts w:cs="Arial"/>
              </w:rPr>
            </w:pPr>
            <w:r w:rsidRPr="0061261B">
              <w:rPr>
                <w:rFonts w:cs="Arial"/>
              </w:rPr>
              <w:t>Section 3.4.2</w:t>
            </w:r>
          </w:p>
        </w:tc>
        <w:tc>
          <w:tcPr>
            <w:tcW w:w="5899" w:type="dxa"/>
          </w:tcPr>
          <w:p w14:paraId="36EA4417" w14:textId="77777777" w:rsidR="00231D29" w:rsidRDefault="00231D29" w:rsidP="00C2758E">
            <w:pPr>
              <w:pStyle w:val="TableCells"/>
              <w:spacing w:line="240" w:lineRule="auto"/>
              <w:contextualSpacing/>
              <w:rPr>
                <w:rFonts w:cs="Arial"/>
              </w:rPr>
            </w:pPr>
            <w:r w:rsidRPr="0061261B">
              <w:rPr>
                <w:rFonts w:cs="Arial"/>
              </w:rPr>
              <w:t>Plant species at risk (vascular and non-vascular) in the remaining unsurveyed areas.</w:t>
            </w:r>
          </w:p>
          <w:p w14:paraId="6042DD9C" w14:textId="77777777" w:rsidR="00EF080D" w:rsidRDefault="00EF080D" w:rsidP="00C2758E">
            <w:pPr>
              <w:pStyle w:val="TableCells"/>
              <w:spacing w:line="240" w:lineRule="auto"/>
              <w:contextualSpacing/>
              <w:rPr>
                <w:rFonts w:cs="Arial"/>
              </w:rPr>
            </w:pPr>
            <w:r>
              <w:rPr>
                <w:rFonts w:cs="Arial"/>
              </w:rPr>
              <w:t xml:space="preserve">Background: This information request </w:t>
            </w:r>
            <w:r w:rsidRPr="005756C8">
              <w:rPr>
                <w:rFonts w:cs="Arial"/>
              </w:rPr>
              <w:t>will inform the</w:t>
            </w:r>
            <w:r w:rsidR="000D1F5C">
              <w:rPr>
                <w:rFonts w:cs="Arial"/>
              </w:rPr>
              <w:t xml:space="preserve"> impact discussion of </w:t>
            </w:r>
            <w:proofErr w:type="gramStart"/>
            <w:r w:rsidR="000D1F5C">
              <w:rPr>
                <w:rFonts w:cs="Arial"/>
              </w:rPr>
              <w:t>at risk</w:t>
            </w:r>
            <w:proofErr w:type="gramEnd"/>
            <w:r w:rsidRPr="005756C8">
              <w:rPr>
                <w:rFonts w:cs="Arial"/>
              </w:rPr>
              <w:t xml:space="preserve"> plant species</w:t>
            </w:r>
            <w:r w:rsidR="000D1F5C">
              <w:rPr>
                <w:rFonts w:cs="Arial"/>
              </w:rPr>
              <w:t xml:space="preserve"> within</w:t>
            </w:r>
            <w:r w:rsidRPr="005756C8">
              <w:rPr>
                <w:rFonts w:cs="Arial"/>
              </w:rPr>
              <w:t xml:space="preserve"> the plant population</w:t>
            </w:r>
            <w:r w:rsidRPr="00EF080D">
              <w:rPr>
                <w:rFonts w:cs="Arial"/>
              </w:rPr>
              <w:t>.</w:t>
            </w:r>
          </w:p>
          <w:p w14:paraId="64AC5156" w14:textId="1F1413A8" w:rsidR="00C842E1" w:rsidRPr="0061261B" w:rsidRDefault="00C842E1" w:rsidP="00C2758E">
            <w:pPr>
              <w:pStyle w:val="TableCells"/>
              <w:spacing w:line="240" w:lineRule="auto"/>
              <w:contextualSpacing/>
              <w:rPr>
                <w:rFonts w:cs="Arial"/>
              </w:rPr>
            </w:pPr>
          </w:p>
        </w:tc>
        <w:tc>
          <w:tcPr>
            <w:tcW w:w="4410" w:type="dxa"/>
          </w:tcPr>
          <w:p w14:paraId="41B92DD4" w14:textId="1F8A470B" w:rsidR="00231D29" w:rsidRPr="00EF080D" w:rsidRDefault="00231D29" w:rsidP="00C2758E">
            <w:pPr>
              <w:pStyle w:val="TableCells"/>
              <w:spacing w:line="240" w:lineRule="auto"/>
              <w:contextualSpacing/>
              <w:rPr>
                <w:rFonts w:cs="Arial"/>
              </w:rPr>
            </w:pPr>
            <w:r w:rsidRPr="00EF080D">
              <w:rPr>
                <w:rFonts w:cs="Arial"/>
              </w:rPr>
              <w:t>Complete surveys for plant species at risk (vascular and non-vascular) in the remaining unsurveyed areas.</w:t>
            </w:r>
          </w:p>
        </w:tc>
        <w:tc>
          <w:tcPr>
            <w:tcW w:w="8730" w:type="dxa"/>
          </w:tcPr>
          <w:p w14:paraId="781FF2D5" w14:textId="77777777" w:rsidR="00231D29" w:rsidRPr="0061261B" w:rsidRDefault="00231D29" w:rsidP="00C2758E">
            <w:pPr>
              <w:pStyle w:val="TableCells"/>
              <w:spacing w:line="240" w:lineRule="auto"/>
              <w:contextualSpacing/>
              <w:rPr>
                <w:rFonts w:cs="Arial"/>
              </w:rPr>
            </w:pPr>
          </w:p>
        </w:tc>
      </w:tr>
      <w:tr w:rsidR="00231D29" w:rsidRPr="0061261B" w14:paraId="4B5CABB2" w14:textId="77777777" w:rsidTr="00C842E1">
        <w:trPr>
          <w:trHeight w:val="728"/>
        </w:trPr>
        <w:tc>
          <w:tcPr>
            <w:tcW w:w="1210" w:type="dxa"/>
          </w:tcPr>
          <w:p w14:paraId="25C21164" w14:textId="411ACAF7" w:rsidR="00231D29" w:rsidRPr="0061261B" w:rsidRDefault="00C77470" w:rsidP="00C2758E">
            <w:pPr>
              <w:spacing w:line="240" w:lineRule="auto"/>
              <w:contextualSpacing/>
              <w:rPr>
                <w:rFonts w:cs="Arial"/>
                <w:b/>
                <w:bCs/>
              </w:rPr>
            </w:pPr>
            <w:r>
              <w:rPr>
                <w:rFonts w:cs="Arial"/>
                <w:b/>
                <w:bCs/>
              </w:rPr>
              <w:t>Hab-1</w:t>
            </w:r>
            <w:r w:rsidR="00FB0F0F">
              <w:rPr>
                <w:rFonts w:cs="Arial"/>
                <w:b/>
                <w:bCs/>
              </w:rPr>
              <w:t>0</w:t>
            </w:r>
          </w:p>
        </w:tc>
        <w:tc>
          <w:tcPr>
            <w:tcW w:w="1441" w:type="dxa"/>
          </w:tcPr>
          <w:p w14:paraId="212202F2" w14:textId="5A5E309E" w:rsidR="00231D29" w:rsidRPr="0061261B" w:rsidRDefault="00231D29" w:rsidP="00C2758E">
            <w:pPr>
              <w:spacing w:line="240" w:lineRule="auto"/>
              <w:contextualSpacing/>
              <w:rPr>
                <w:rFonts w:cs="Arial"/>
              </w:rPr>
            </w:pPr>
            <w:r w:rsidRPr="0061261B">
              <w:rPr>
                <w:rFonts w:cs="Arial"/>
              </w:rPr>
              <w:t>Section 3.4.3</w:t>
            </w:r>
          </w:p>
        </w:tc>
        <w:tc>
          <w:tcPr>
            <w:tcW w:w="5899" w:type="dxa"/>
          </w:tcPr>
          <w:p w14:paraId="30D7BAAF" w14:textId="41C32F14" w:rsidR="00231D29" w:rsidRPr="0061261B" w:rsidRDefault="00231D29" w:rsidP="00C2758E">
            <w:pPr>
              <w:spacing w:line="240" w:lineRule="auto"/>
              <w:contextualSpacing/>
              <w:rPr>
                <w:rFonts w:cs="Arial"/>
              </w:rPr>
            </w:pPr>
            <w:r w:rsidRPr="0061261B">
              <w:rPr>
                <w:rFonts w:cs="Arial"/>
              </w:rPr>
              <w:t>The habitat mapping is a combination of 2020 habitat classification field work, 2018 habitat mapping, and aerial imagery/government data sources.</w:t>
            </w:r>
          </w:p>
        </w:tc>
        <w:tc>
          <w:tcPr>
            <w:tcW w:w="4410" w:type="dxa"/>
          </w:tcPr>
          <w:p w14:paraId="6DAE413E" w14:textId="77777777" w:rsidR="00231D29" w:rsidRDefault="00587C24" w:rsidP="00C2758E">
            <w:pPr>
              <w:spacing w:line="240" w:lineRule="auto"/>
              <w:contextualSpacing/>
              <w:rPr>
                <w:rFonts w:cs="Arial"/>
                <w:color w:val="000000"/>
              </w:rPr>
            </w:pPr>
            <w:r>
              <w:rPr>
                <w:rFonts w:cs="Arial"/>
                <w:color w:val="000000"/>
              </w:rPr>
              <w:t>U</w:t>
            </w:r>
            <w:r w:rsidR="00231D29" w:rsidRPr="0061261B">
              <w:rPr>
                <w:rFonts w:cs="Arial"/>
                <w:color w:val="000000"/>
              </w:rPr>
              <w:t xml:space="preserve">pdate the habitat mapping based on results of additional surveys in the </w:t>
            </w:r>
            <w:r w:rsidR="00490874">
              <w:rPr>
                <w:rFonts w:cs="Arial"/>
                <w:color w:val="000000"/>
              </w:rPr>
              <w:t xml:space="preserve">proposed </w:t>
            </w:r>
            <w:r w:rsidR="00231D29" w:rsidRPr="0061261B">
              <w:rPr>
                <w:rFonts w:cs="Arial"/>
                <w:color w:val="000000"/>
              </w:rPr>
              <w:t>mitigation sections.</w:t>
            </w:r>
          </w:p>
          <w:p w14:paraId="5F218AF6" w14:textId="7A06B081" w:rsidR="00C842E1" w:rsidRPr="0061261B" w:rsidRDefault="00C842E1" w:rsidP="00C2758E">
            <w:pPr>
              <w:spacing w:line="240" w:lineRule="auto"/>
              <w:contextualSpacing/>
              <w:rPr>
                <w:rFonts w:cs="Arial"/>
                <w:color w:val="000000"/>
              </w:rPr>
            </w:pPr>
          </w:p>
        </w:tc>
        <w:tc>
          <w:tcPr>
            <w:tcW w:w="8730" w:type="dxa"/>
          </w:tcPr>
          <w:p w14:paraId="24DCF2D5" w14:textId="77777777" w:rsidR="00231D29" w:rsidRPr="0061261B" w:rsidRDefault="00231D29" w:rsidP="00C2758E">
            <w:pPr>
              <w:spacing w:line="240" w:lineRule="auto"/>
              <w:contextualSpacing/>
              <w:rPr>
                <w:rFonts w:cs="Arial"/>
                <w:color w:val="000000"/>
              </w:rPr>
            </w:pPr>
          </w:p>
        </w:tc>
      </w:tr>
      <w:tr w:rsidR="00231D29" w:rsidRPr="0061261B" w14:paraId="4B6CE2D6" w14:textId="77777777" w:rsidTr="00C842E1">
        <w:trPr>
          <w:trHeight w:val="1117"/>
        </w:trPr>
        <w:tc>
          <w:tcPr>
            <w:tcW w:w="1210" w:type="dxa"/>
          </w:tcPr>
          <w:p w14:paraId="7CAA0DA8" w14:textId="007A5BB8" w:rsidR="00231D29" w:rsidRPr="0061261B" w:rsidRDefault="00C77470" w:rsidP="00C2758E">
            <w:pPr>
              <w:spacing w:line="240" w:lineRule="auto"/>
              <w:contextualSpacing/>
              <w:rPr>
                <w:rFonts w:cs="Arial"/>
                <w:b/>
                <w:bCs/>
              </w:rPr>
            </w:pPr>
            <w:bookmarkStart w:id="0" w:name="_Hlk72835877"/>
            <w:r>
              <w:rPr>
                <w:rFonts w:cs="Arial"/>
                <w:b/>
                <w:bCs/>
              </w:rPr>
              <w:t>Hab-1</w:t>
            </w:r>
            <w:r w:rsidR="00FB0F0F">
              <w:rPr>
                <w:rFonts w:cs="Arial"/>
                <w:b/>
                <w:bCs/>
              </w:rPr>
              <w:t>1</w:t>
            </w:r>
          </w:p>
        </w:tc>
        <w:tc>
          <w:tcPr>
            <w:tcW w:w="1441" w:type="dxa"/>
          </w:tcPr>
          <w:p w14:paraId="10331320" w14:textId="77777777" w:rsidR="00231D29" w:rsidRPr="006F3390" w:rsidRDefault="00231D29" w:rsidP="00C2758E">
            <w:pPr>
              <w:spacing w:line="240" w:lineRule="auto"/>
              <w:contextualSpacing/>
              <w:rPr>
                <w:rFonts w:cs="Arial"/>
              </w:rPr>
            </w:pPr>
            <w:r w:rsidRPr="006F3390">
              <w:rPr>
                <w:rFonts w:cs="Arial"/>
              </w:rPr>
              <w:t>Appendix K</w:t>
            </w:r>
          </w:p>
          <w:p w14:paraId="22DAEAE2" w14:textId="12717E88" w:rsidR="00231D29" w:rsidRPr="0061261B" w:rsidRDefault="00231D29" w:rsidP="00C2758E">
            <w:pPr>
              <w:spacing w:line="240" w:lineRule="auto"/>
              <w:contextualSpacing/>
              <w:rPr>
                <w:rFonts w:cs="Arial"/>
              </w:rPr>
            </w:pPr>
            <w:r w:rsidRPr="006F3390">
              <w:rPr>
                <w:rFonts w:cs="Arial"/>
              </w:rPr>
              <w:t>Section 3.4.1.3</w:t>
            </w:r>
          </w:p>
        </w:tc>
        <w:tc>
          <w:tcPr>
            <w:tcW w:w="5899" w:type="dxa"/>
          </w:tcPr>
          <w:p w14:paraId="43719587" w14:textId="35175A79" w:rsidR="00231D29" w:rsidRPr="0061261B" w:rsidRDefault="00231D29" w:rsidP="00C2758E">
            <w:pPr>
              <w:spacing w:line="240" w:lineRule="auto"/>
              <w:contextualSpacing/>
              <w:rPr>
                <w:rFonts w:cs="Arial"/>
                <w:color w:val="000000"/>
              </w:rPr>
            </w:pPr>
            <w:r>
              <w:rPr>
                <w:rFonts w:cs="Arial"/>
                <w:color w:val="000000"/>
              </w:rPr>
              <w:t>Wildlife Baseline data</w:t>
            </w:r>
          </w:p>
        </w:tc>
        <w:tc>
          <w:tcPr>
            <w:tcW w:w="4410" w:type="dxa"/>
          </w:tcPr>
          <w:p w14:paraId="28400AA7" w14:textId="77777777" w:rsidR="00231D29" w:rsidRDefault="00231D29" w:rsidP="00C2758E">
            <w:pPr>
              <w:spacing w:line="240" w:lineRule="auto"/>
              <w:contextualSpacing/>
              <w:rPr>
                <w:rFonts w:cs="Arial"/>
              </w:rPr>
            </w:pPr>
            <w:r>
              <w:rPr>
                <w:rFonts w:cs="Arial"/>
              </w:rPr>
              <w:t>Conduct surveys to provide</w:t>
            </w:r>
            <w:r w:rsidRPr="0025633C">
              <w:rPr>
                <w:rFonts w:cs="Arial"/>
              </w:rPr>
              <w:t xml:space="preserve"> additional information on the occurrence of Special Status Wildlife</w:t>
            </w:r>
            <w:r>
              <w:rPr>
                <w:rFonts w:cs="Arial"/>
              </w:rPr>
              <w:t xml:space="preserve"> within the Site and buffer area</w:t>
            </w:r>
            <w:r w:rsidRPr="0025633C">
              <w:rPr>
                <w:rFonts w:cs="Arial"/>
              </w:rPr>
              <w:t>, specifically small mammals, herptiles, and bird species not adequately addressed through the aerial and point count survey method.</w:t>
            </w:r>
            <w:r w:rsidR="00991100">
              <w:rPr>
                <w:rFonts w:cs="Arial"/>
              </w:rPr>
              <w:t xml:space="preserve"> </w:t>
            </w:r>
            <w:r w:rsidR="00EF080D">
              <w:rPr>
                <w:rFonts w:cs="Arial"/>
              </w:rPr>
              <w:t>Include data on presence, distribution, and habitat availability within the project lease boundary and buffer area.</w:t>
            </w:r>
          </w:p>
          <w:p w14:paraId="77822312" w14:textId="315BC277" w:rsidR="00C842E1" w:rsidRPr="0061261B" w:rsidRDefault="00C842E1" w:rsidP="00C2758E">
            <w:pPr>
              <w:spacing w:line="240" w:lineRule="auto"/>
              <w:contextualSpacing/>
              <w:rPr>
                <w:rFonts w:cs="Arial"/>
              </w:rPr>
            </w:pPr>
          </w:p>
        </w:tc>
        <w:tc>
          <w:tcPr>
            <w:tcW w:w="8730" w:type="dxa"/>
          </w:tcPr>
          <w:p w14:paraId="5688713C" w14:textId="77777777" w:rsidR="00231D29" w:rsidRPr="0061261B" w:rsidRDefault="00231D29" w:rsidP="00C2758E">
            <w:pPr>
              <w:spacing w:line="240" w:lineRule="auto"/>
              <w:contextualSpacing/>
              <w:rPr>
                <w:rFonts w:cs="Arial"/>
              </w:rPr>
            </w:pPr>
          </w:p>
        </w:tc>
      </w:tr>
      <w:tr w:rsidR="00231D29" w:rsidRPr="0061261B" w14:paraId="25F6C875" w14:textId="77777777" w:rsidTr="00C842E1">
        <w:trPr>
          <w:trHeight w:val="1117"/>
        </w:trPr>
        <w:tc>
          <w:tcPr>
            <w:tcW w:w="1210" w:type="dxa"/>
          </w:tcPr>
          <w:p w14:paraId="2B4715FE" w14:textId="0FA68236" w:rsidR="00231D29" w:rsidRPr="0061261B" w:rsidRDefault="00C77470" w:rsidP="00C2758E">
            <w:pPr>
              <w:spacing w:line="240" w:lineRule="auto"/>
              <w:contextualSpacing/>
              <w:rPr>
                <w:rFonts w:cs="Arial"/>
                <w:b/>
                <w:bCs/>
              </w:rPr>
            </w:pPr>
            <w:r>
              <w:rPr>
                <w:rFonts w:cs="Arial"/>
                <w:b/>
                <w:bCs/>
              </w:rPr>
              <w:t>Hab-1</w:t>
            </w:r>
            <w:r w:rsidR="00FB0F0F">
              <w:rPr>
                <w:rFonts w:cs="Arial"/>
                <w:b/>
                <w:bCs/>
              </w:rPr>
              <w:t>2</w:t>
            </w:r>
          </w:p>
        </w:tc>
        <w:tc>
          <w:tcPr>
            <w:tcW w:w="1441" w:type="dxa"/>
          </w:tcPr>
          <w:p w14:paraId="1BC9D324" w14:textId="77777777" w:rsidR="00231D29" w:rsidRPr="006F3390" w:rsidRDefault="00231D29" w:rsidP="00C2758E">
            <w:pPr>
              <w:spacing w:line="240" w:lineRule="auto"/>
              <w:contextualSpacing/>
              <w:rPr>
                <w:rFonts w:cs="Arial"/>
              </w:rPr>
            </w:pPr>
            <w:r w:rsidRPr="006F3390">
              <w:rPr>
                <w:rFonts w:cs="Arial"/>
              </w:rPr>
              <w:t>Appendix K</w:t>
            </w:r>
          </w:p>
          <w:p w14:paraId="61237A7A" w14:textId="28B5D61C" w:rsidR="00231D29" w:rsidRPr="0061261B" w:rsidRDefault="00231D29" w:rsidP="00C2758E">
            <w:pPr>
              <w:spacing w:line="240" w:lineRule="auto"/>
              <w:contextualSpacing/>
              <w:rPr>
                <w:rFonts w:cs="Arial"/>
              </w:rPr>
            </w:pPr>
            <w:r w:rsidRPr="006F3390">
              <w:rPr>
                <w:rFonts w:cs="Arial"/>
              </w:rPr>
              <w:t>Section 3.4.1.3</w:t>
            </w:r>
          </w:p>
        </w:tc>
        <w:tc>
          <w:tcPr>
            <w:tcW w:w="5899" w:type="dxa"/>
          </w:tcPr>
          <w:p w14:paraId="291E85EB" w14:textId="120B8A02" w:rsidR="00231D29" w:rsidRPr="0061261B" w:rsidRDefault="00231D29" w:rsidP="00C2758E">
            <w:pPr>
              <w:spacing w:line="240" w:lineRule="auto"/>
              <w:contextualSpacing/>
              <w:rPr>
                <w:rFonts w:cs="Arial"/>
                <w:color w:val="000000"/>
              </w:rPr>
            </w:pPr>
            <w:r>
              <w:rPr>
                <w:rFonts w:cs="Arial"/>
                <w:color w:val="000000"/>
              </w:rPr>
              <w:t>Wildlife Baseline data</w:t>
            </w:r>
          </w:p>
        </w:tc>
        <w:tc>
          <w:tcPr>
            <w:tcW w:w="4410" w:type="dxa"/>
          </w:tcPr>
          <w:p w14:paraId="6B02628B" w14:textId="77777777" w:rsidR="00231D29" w:rsidRDefault="00EF061A" w:rsidP="00C2758E">
            <w:pPr>
              <w:spacing w:line="240" w:lineRule="auto"/>
              <w:contextualSpacing/>
              <w:rPr>
                <w:rFonts w:cs="Arial"/>
                <w:i/>
                <w:iCs/>
              </w:rPr>
            </w:pPr>
            <w:r>
              <w:rPr>
                <w:rFonts w:cs="Arial"/>
              </w:rPr>
              <w:t xml:space="preserve">Conduct colony surveys for Townsend’s ground squirrel to </w:t>
            </w:r>
            <w:r w:rsidR="00EF080D">
              <w:rPr>
                <w:rFonts w:cs="Arial"/>
              </w:rPr>
              <w:t>c</w:t>
            </w:r>
            <w:r>
              <w:rPr>
                <w:rFonts w:cs="Arial"/>
              </w:rPr>
              <w:t xml:space="preserve">over the full Lease Area. </w:t>
            </w:r>
            <w:r w:rsidR="006D1BEE">
              <w:rPr>
                <w:rFonts w:cs="Arial"/>
              </w:rPr>
              <w:t xml:space="preserve">Alternatively, </w:t>
            </w:r>
            <w:r w:rsidR="00B42C6E">
              <w:rPr>
                <w:rFonts w:cs="Arial"/>
              </w:rPr>
              <w:t xml:space="preserve">share with EFSEC before the last survey window </w:t>
            </w:r>
            <w:r w:rsidR="00231D29">
              <w:rPr>
                <w:rFonts w:cs="Arial"/>
              </w:rPr>
              <w:t>why colony surveys and h</w:t>
            </w:r>
            <w:r w:rsidR="00231D29" w:rsidRPr="006077E8">
              <w:rPr>
                <w:rFonts w:cs="Arial"/>
              </w:rPr>
              <w:t>abitat surveys for Townsend’s ground squirrel</w:t>
            </w:r>
            <w:r w:rsidR="00231D29">
              <w:rPr>
                <w:rFonts w:cs="Arial"/>
              </w:rPr>
              <w:t>, which</w:t>
            </w:r>
            <w:r w:rsidR="00231D29" w:rsidRPr="006077E8">
              <w:rPr>
                <w:rFonts w:cs="Arial"/>
              </w:rPr>
              <w:t xml:space="preserve"> were conducted in 2018 within a portion of the Project</w:t>
            </w:r>
            <w:r w:rsidR="00231D29">
              <w:rPr>
                <w:rFonts w:cs="Arial"/>
              </w:rPr>
              <w:t>,</w:t>
            </w:r>
            <w:r w:rsidR="00231D29" w:rsidRPr="006077E8">
              <w:rPr>
                <w:rFonts w:cs="Arial"/>
              </w:rPr>
              <w:t xml:space="preserve"> were not extended over the full Lease Area.</w:t>
            </w:r>
            <w:r w:rsidR="00991100">
              <w:rPr>
                <w:rFonts w:cs="Arial"/>
              </w:rPr>
              <w:t xml:space="preserve"> </w:t>
            </w:r>
            <w:r w:rsidR="00231D29" w:rsidRPr="006077E8">
              <w:rPr>
                <w:rFonts w:cs="Arial"/>
              </w:rPr>
              <w:t>Provide clarification on methods applied and discuss in the context of the wider project area</w:t>
            </w:r>
            <w:r w:rsidR="00231D29" w:rsidRPr="005756C8">
              <w:rPr>
                <w:rFonts w:cs="Arial"/>
                <w:i/>
                <w:iCs/>
              </w:rPr>
              <w:t>.</w:t>
            </w:r>
            <w:r w:rsidR="00991100">
              <w:rPr>
                <w:rFonts w:cs="Arial"/>
                <w:i/>
                <w:iCs/>
              </w:rPr>
              <w:t xml:space="preserve"> </w:t>
            </w:r>
          </w:p>
          <w:p w14:paraId="13045BEB" w14:textId="3BE56938" w:rsidR="00C842E1" w:rsidRPr="00C842E1" w:rsidRDefault="00C842E1" w:rsidP="00C2758E">
            <w:pPr>
              <w:spacing w:line="240" w:lineRule="auto"/>
              <w:contextualSpacing/>
              <w:rPr>
                <w:rFonts w:cs="Arial"/>
              </w:rPr>
            </w:pPr>
          </w:p>
        </w:tc>
        <w:tc>
          <w:tcPr>
            <w:tcW w:w="8730" w:type="dxa"/>
          </w:tcPr>
          <w:p w14:paraId="29470E27" w14:textId="77777777" w:rsidR="00231D29" w:rsidRPr="0061261B" w:rsidRDefault="00231D29" w:rsidP="00C2758E">
            <w:pPr>
              <w:spacing w:line="240" w:lineRule="auto"/>
              <w:contextualSpacing/>
              <w:rPr>
                <w:rFonts w:cs="Arial"/>
              </w:rPr>
            </w:pPr>
          </w:p>
        </w:tc>
      </w:tr>
      <w:tr w:rsidR="00231D29" w:rsidRPr="0061261B" w14:paraId="4EFAA9C1" w14:textId="77777777" w:rsidTr="00C842E1">
        <w:trPr>
          <w:trHeight w:val="1117"/>
        </w:trPr>
        <w:tc>
          <w:tcPr>
            <w:tcW w:w="1210" w:type="dxa"/>
          </w:tcPr>
          <w:p w14:paraId="04571A7B" w14:textId="403F1B51" w:rsidR="00231D29" w:rsidRDefault="00C77470" w:rsidP="00C2758E">
            <w:pPr>
              <w:spacing w:line="240" w:lineRule="auto"/>
              <w:contextualSpacing/>
              <w:rPr>
                <w:rFonts w:cs="Arial"/>
                <w:b/>
                <w:bCs/>
              </w:rPr>
            </w:pPr>
            <w:r>
              <w:rPr>
                <w:rFonts w:cs="Arial"/>
                <w:b/>
                <w:bCs/>
              </w:rPr>
              <w:lastRenderedPageBreak/>
              <w:t>Hab-1</w:t>
            </w:r>
            <w:r w:rsidR="00FB0F0F">
              <w:rPr>
                <w:rFonts w:cs="Arial"/>
                <w:b/>
                <w:bCs/>
              </w:rPr>
              <w:t>3</w:t>
            </w:r>
          </w:p>
        </w:tc>
        <w:tc>
          <w:tcPr>
            <w:tcW w:w="1441" w:type="dxa"/>
          </w:tcPr>
          <w:p w14:paraId="1C9F8061" w14:textId="5A592E56" w:rsidR="00231D29" w:rsidRDefault="00231D29" w:rsidP="00C2758E">
            <w:pPr>
              <w:spacing w:line="240" w:lineRule="auto"/>
              <w:contextualSpacing/>
            </w:pPr>
            <w:r>
              <w:t>Section 3.4.1.3</w:t>
            </w:r>
          </w:p>
        </w:tc>
        <w:tc>
          <w:tcPr>
            <w:tcW w:w="5899" w:type="dxa"/>
          </w:tcPr>
          <w:p w14:paraId="2E0CDCB6" w14:textId="2A53922E" w:rsidR="00231D29" w:rsidRDefault="00231D29" w:rsidP="00C2758E">
            <w:pPr>
              <w:spacing w:line="240" w:lineRule="auto"/>
              <w:contextualSpacing/>
              <w:rPr>
                <w:rFonts w:cs="Arial"/>
                <w:color w:val="000000"/>
              </w:rPr>
            </w:pPr>
            <w:r>
              <w:rPr>
                <w:rFonts w:cs="Arial"/>
                <w:color w:val="000000"/>
              </w:rPr>
              <w:t>Wildlife Baseline data</w:t>
            </w:r>
          </w:p>
        </w:tc>
        <w:tc>
          <w:tcPr>
            <w:tcW w:w="4410" w:type="dxa"/>
          </w:tcPr>
          <w:p w14:paraId="15E82D9C" w14:textId="77777777" w:rsidR="00EF061A" w:rsidRDefault="00EF061A" w:rsidP="00C2758E">
            <w:pPr>
              <w:spacing w:line="240" w:lineRule="auto"/>
              <w:contextualSpacing/>
            </w:pPr>
            <w:r>
              <w:t>Conduct surveys and map habitat suitability for Special Status herptiles.</w:t>
            </w:r>
          </w:p>
          <w:p w14:paraId="40577683" w14:textId="62C191F9" w:rsidR="00231D29" w:rsidRDefault="006D1BEE" w:rsidP="00C2758E">
            <w:pPr>
              <w:spacing w:line="240" w:lineRule="auto"/>
              <w:contextualSpacing/>
            </w:pPr>
            <w:r>
              <w:t xml:space="preserve">Alternatively, </w:t>
            </w:r>
            <w:r w:rsidR="00B42C6E">
              <w:rPr>
                <w:rFonts w:cs="Arial"/>
              </w:rPr>
              <w:t xml:space="preserve">share with EFSEC before the last survey </w:t>
            </w:r>
            <w:proofErr w:type="gramStart"/>
            <w:r w:rsidR="00B42C6E">
              <w:rPr>
                <w:rFonts w:cs="Arial"/>
              </w:rPr>
              <w:t xml:space="preserve">window </w:t>
            </w:r>
            <w:r>
              <w:t xml:space="preserve"> why</w:t>
            </w:r>
            <w:proofErr w:type="gramEnd"/>
            <w:r>
              <w:t xml:space="preserve"> n</w:t>
            </w:r>
            <w:r w:rsidR="00231D29">
              <w:t>o species-specific studies were conducted for special status reptiles.</w:t>
            </w:r>
            <w:r w:rsidR="00991100">
              <w:t xml:space="preserve"> </w:t>
            </w:r>
          </w:p>
          <w:p w14:paraId="3E7BF2EE" w14:textId="317C133C" w:rsidR="00231D29" w:rsidRDefault="00231D29" w:rsidP="00C2758E">
            <w:pPr>
              <w:spacing w:line="240" w:lineRule="auto"/>
              <w:contextualSpacing/>
            </w:pPr>
          </w:p>
        </w:tc>
        <w:tc>
          <w:tcPr>
            <w:tcW w:w="8730" w:type="dxa"/>
          </w:tcPr>
          <w:p w14:paraId="342372DF" w14:textId="77777777" w:rsidR="00231D29" w:rsidRPr="0061261B" w:rsidRDefault="00231D29" w:rsidP="00C2758E">
            <w:pPr>
              <w:spacing w:line="240" w:lineRule="auto"/>
              <w:contextualSpacing/>
              <w:rPr>
                <w:rFonts w:cs="Arial"/>
              </w:rPr>
            </w:pPr>
          </w:p>
        </w:tc>
      </w:tr>
      <w:tr w:rsidR="00231D29" w:rsidRPr="0061261B" w14:paraId="052034EF" w14:textId="77777777" w:rsidTr="00C842E1">
        <w:trPr>
          <w:trHeight w:val="278"/>
        </w:trPr>
        <w:tc>
          <w:tcPr>
            <w:tcW w:w="1210" w:type="dxa"/>
          </w:tcPr>
          <w:p w14:paraId="0A7F32BC" w14:textId="5833DE5B" w:rsidR="00231D29" w:rsidRDefault="00C77470" w:rsidP="00C2758E">
            <w:pPr>
              <w:spacing w:line="240" w:lineRule="auto"/>
              <w:contextualSpacing/>
              <w:rPr>
                <w:rFonts w:cs="Arial"/>
                <w:b/>
                <w:bCs/>
              </w:rPr>
            </w:pPr>
            <w:r>
              <w:rPr>
                <w:rFonts w:cs="Arial"/>
                <w:b/>
                <w:bCs/>
              </w:rPr>
              <w:t>Hab-1</w:t>
            </w:r>
            <w:r w:rsidR="00FB0F0F">
              <w:rPr>
                <w:rFonts w:cs="Arial"/>
                <w:b/>
                <w:bCs/>
              </w:rPr>
              <w:t>4</w:t>
            </w:r>
          </w:p>
        </w:tc>
        <w:tc>
          <w:tcPr>
            <w:tcW w:w="1441" w:type="dxa"/>
          </w:tcPr>
          <w:p w14:paraId="4CCA0D5E" w14:textId="72DAE6D8" w:rsidR="00231D29" w:rsidRPr="006F3390" w:rsidRDefault="00231D29" w:rsidP="00C2758E">
            <w:pPr>
              <w:spacing w:line="240" w:lineRule="auto"/>
              <w:contextualSpacing/>
              <w:rPr>
                <w:rFonts w:cs="Arial"/>
              </w:rPr>
            </w:pPr>
            <w:r>
              <w:t>Section 3.4.1.3</w:t>
            </w:r>
          </w:p>
        </w:tc>
        <w:tc>
          <w:tcPr>
            <w:tcW w:w="5899" w:type="dxa"/>
          </w:tcPr>
          <w:p w14:paraId="7E6FBC64" w14:textId="5FBA3C20" w:rsidR="00231D29" w:rsidRDefault="00231D29" w:rsidP="00C2758E">
            <w:pPr>
              <w:spacing w:line="240" w:lineRule="auto"/>
              <w:contextualSpacing/>
              <w:rPr>
                <w:rFonts w:cs="Arial"/>
                <w:color w:val="000000"/>
              </w:rPr>
            </w:pPr>
            <w:r>
              <w:rPr>
                <w:rFonts w:cs="Arial"/>
                <w:color w:val="000000"/>
              </w:rPr>
              <w:t>Wildlife Baseline data</w:t>
            </w:r>
          </w:p>
        </w:tc>
        <w:tc>
          <w:tcPr>
            <w:tcW w:w="4410" w:type="dxa"/>
          </w:tcPr>
          <w:p w14:paraId="4BAD6965" w14:textId="10DD018B" w:rsidR="00EF061A" w:rsidRDefault="00EF061A" w:rsidP="00C2758E">
            <w:pPr>
              <w:spacing w:line="240" w:lineRule="auto"/>
              <w:contextualSpacing/>
            </w:pPr>
            <w:r>
              <w:t>Conduct surveys and map habitat for Special status species.</w:t>
            </w:r>
          </w:p>
          <w:p w14:paraId="5FAA0BA4" w14:textId="77777777" w:rsidR="00231D29" w:rsidRDefault="006D1BEE" w:rsidP="00C2758E">
            <w:pPr>
              <w:spacing w:line="240" w:lineRule="auto"/>
              <w:contextualSpacing/>
            </w:pPr>
            <w:proofErr w:type="spellStart"/>
            <w:proofErr w:type="gramStart"/>
            <w:r>
              <w:t>Alternatively,</w:t>
            </w:r>
            <w:r w:rsidR="00B42C6E">
              <w:rPr>
                <w:rFonts w:cs="Arial"/>
              </w:rPr>
              <w:t>share</w:t>
            </w:r>
            <w:proofErr w:type="spellEnd"/>
            <w:proofErr w:type="gramEnd"/>
            <w:r w:rsidR="00B42C6E">
              <w:rPr>
                <w:rFonts w:cs="Arial"/>
              </w:rPr>
              <w:t xml:space="preserve"> with EFSEC before the last survey window </w:t>
            </w:r>
            <w:r>
              <w:t>why n</w:t>
            </w:r>
            <w:r w:rsidR="00231D29">
              <w:t>o species-specific studies were conducted for burrowing owls, or loggerhead shrike, which have potential or have been recorded within the Project area.</w:t>
            </w:r>
          </w:p>
          <w:p w14:paraId="1F9B4217" w14:textId="558B64E2" w:rsidR="00C842E1" w:rsidRDefault="00C842E1" w:rsidP="00C2758E">
            <w:pPr>
              <w:spacing w:line="240" w:lineRule="auto"/>
              <w:contextualSpacing/>
              <w:rPr>
                <w:rFonts w:cs="Arial"/>
              </w:rPr>
            </w:pPr>
          </w:p>
        </w:tc>
        <w:tc>
          <w:tcPr>
            <w:tcW w:w="8730" w:type="dxa"/>
          </w:tcPr>
          <w:p w14:paraId="22432647" w14:textId="77777777" w:rsidR="00231D29" w:rsidRPr="0061261B" w:rsidRDefault="00231D29" w:rsidP="00C2758E">
            <w:pPr>
              <w:spacing w:line="240" w:lineRule="auto"/>
              <w:contextualSpacing/>
              <w:rPr>
                <w:rFonts w:cs="Arial"/>
              </w:rPr>
            </w:pPr>
          </w:p>
        </w:tc>
      </w:tr>
      <w:tr w:rsidR="00231D29" w:rsidRPr="0061261B" w14:paraId="3F1DDEC1" w14:textId="77777777" w:rsidTr="00C842E1">
        <w:trPr>
          <w:trHeight w:val="1117"/>
        </w:trPr>
        <w:tc>
          <w:tcPr>
            <w:tcW w:w="1210" w:type="dxa"/>
          </w:tcPr>
          <w:p w14:paraId="338AEF2F" w14:textId="26A3E49E" w:rsidR="00231D29" w:rsidRDefault="001C7238" w:rsidP="00C2758E">
            <w:pPr>
              <w:spacing w:line="240" w:lineRule="auto"/>
              <w:contextualSpacing/>
              <w:rPr>
                <w:rFonts w:cs="Arial"/>
                <w:b/>
                <w:bCs/>
              </w:rPr>
            </w:pPr>
            <w:r>
              <w:rPr>
                <w:rFonts w:cs="Arial"/>
                <w:b/>
                <w:bCs/>
              </w:rPr>
              <w:t>Hab-1</w:t>
            </w:r>
            <w:r w:rsidR="00FB0F0F">
              <w:rPr>
                <w:rFonts w:cs="Arial"/>
                <w:b/>
                <w:bCs/>
              </w:rPr>
              <w:t>5</w:t>
            </w:r>
          </w:p>
        </w:tc>
        <w:tc>
          <w:tcPr>
            <w:tcW w:w="1441" w:type="dxa"/>
          </w:tcPr>
          <w:p w14:paraId="74069EF6" w14:textId="45CA6337" w:rsidR="00231D29" w:rsidRDefault="00231D29" w:rsidP="00C2758E">
            <w:pPr>
              <w:spacing w:line="240" w:lineRule="auto"/>
              <w:contextualSpacing/>
            </w:pPr>
            <w:r>
              <w:t>Section 3.4.1.3</w:t>
            </w:r>
          </w:p>
        </w:tc>
        <w:tc>
          <w:tcPr>
            <w:tcW w:w="5899" w:type="dxa"/>
          </w:tcPr>
          <w:p w14:paraId="3D0D28BF" w14:textId="3EDD359B" w:rsidR="00231D29" w:rsidRDefault="00231D29" w:rsidP="00C2758E">
            <w:pPr>
              <w:spacing w:line="240" w:lineRule="auto"/>
              <w:contextualSpacing/>
              <w:rPr>
                <w:rFonts w:cs="Arial"/>
                <w:color w:val="000000"/>
              </w:rPr>
            </w:pPr>
            <w:r>
              <w:rPr>
                <w:rFonts w:cs="Arial"/>
                <w:color w:val="000000"/>
              </w:rPr>
              <w:t>Wildlife Baseline data</w:t>
            </w:r>
          </w:p>
        </w:tc>
        <w:tc>
          <w:tcPr>
            <w:tcW w:w="4410" w:type="dxa"/>
          </w:tcPr>
          <w:p w14:paraId="5042A72F" w14:textId="44706047" w:rsidR="00EF061A" w:rsidRDefault="00EF061A" w:rsidP="00C2758E">
            <w:pPr>
              <w:spacing w:line="240" w:lineRule="auto"/>
              <w:contextualSpacing/>
            </w:pPr>
            <w:r>
              <w:t>Provide information on the presence of jackrabbit and jackrabbit habitat.</w:t>
            </w:r>
          </w:p>
          <w:p w14:paraId="61DE3288" w14:textId="77777777" w:rsidR="00231D29" w:rsidRDefault="006D1BEE" w:rsidP="00C2758E">
            <w:pPr>
              <w:spacing w:line="240" w:lineRule="auto"/>
              <w:contextualSpacing/>
            </w:pPr>
            <w:r>
              <w:t xml:space="preserve">Alternatively, </w:t>
            </w:r>
            <w:r w:rsidR="00B722CC">
              <w:rPr>
                <w:rFonts w:cs="Arial"/>
              </w:rPr>
              <w:t xml:space="preserve">share with EFSEC before the last survey window </w:t>
            </w:r>
            <w:proofErr w:type="gramStart"/>
            <w:r>
              <w:t>why</w:t>
            </w:r>
            <w:proofErr w:type="gramEnd"/>
            <w:r>
              <w:t xml:space="preserve"> s</w:t>
            </w:r>
            <w:r w:rsidR="00231D29">
              <w:t>pecies specific studies for jackrabbit were not conducted.</w:t>
            </w:r>
            <w:r w:rsidR="00991100">
              <w:t xml:space="preserve"> </w:t>
            </w:r>
          </w:p>
          <w:p w14:paraId="3CE0F816" w14:textId="198D6EBE" w:rsidR="00C842E1" w:rsidRDefault="00C842E1" w:rsidP="00C2758E">
            <w:pPr>
              <w:spacing w:line="240" w:lineRule="auto"/>
              <w:contextualSpacing/>
            </w:pPr>
          </w:p>
        </w:tc>
        <w:tc>
          <w:tcPr>
            <w:tcW w:w="8730" w:type="dxa"/>
          </w:tcPr>
          <w:p w14:paraId="1D9A2F86" w14:textId="77777777" w:rsidR="00231D29" w:rsidRPr="0061261B" w:rsidRDefault="00231D29" w:rsidP="00C2758E">
            <w:pPr>
              <w:spacing w:line="240" w:lineRule="auto"/>
              <w:contextualSpacing/>
              <w:rPr>
                <w:rFonts w:cs="Arial"/>
              </w:rPr>
            </w:pPr>
          </w:p>
        </w:tc>
      </w:tr>
      <w:tr w:rsidR="00AE763D" w:rsidRPr="0061261B" w14:paraId="5DC757D4" w14:textId="77777777" w:rsidTr="00C842E1">
        <w:trPr>
          <w:trHeight w:val="1117"/>
        </w:trPr>
        <w:tc>
          <w:tcPr>
            <w:tcW w:w="1210" w:type="dxa"/>
          </w:tcPr>
          <w:p w14:paraId="504953C5" w14:textId="5092FC71" w:rsidR="00AE763D" w:rsidRPr="0061261B" w:rsidRDefault="001C7238" w:rsidP="00C2758E">
            <w:pPr>
              <w:spacing w:line="240" w:lineRule="auto"/>
              <w:contextualSpacing/>
              <w:rPr>
                <w:rFonts w:cs="Arial"/>
                <w:b/>
                <w:bCs/>
              </w:rPr>
            </w:pPr>
            <w:r>
              <w:rPr>
                <w:rFonts w:cs="Arial"/>
                <w:b/>
                <w:bCs/>
              </w:rPr>
              <w:t>Hab-1</w:t>
            </w:r>
            <w:r w:rsidR="00FB0F0F">
              <w:rPr>
                <w:rFonts w:cs="Arial"/>
                <w:b/>
                <w:bCs/>
              </w:rPr>
              <w:t>6</w:t>
            </w:r>
          </w:p>
        </w:tc>
        <w:tc>
          <w:tcPr>
            <w:tcW w:w="1441" w:type="dxa"/>
          </w:tcPr>
          <w:p w14:paraId="18CEABAA" w14:textId="77777777" w:rsidR="00AE763D" w:rsidRDefault="00AE763D" w:rsidP="00C2758E">
            <w:pPr>
              <w:pStyle w:val="TableCells"/>
              <w:spacing w:line="240" w:lineRule="auto"/>
              <w:contextualSpacing/>
            </w:pPr>
            <w:r>
              <w:t>Section 3.4.1.2.</w:t>
            </w:r>
          </w:p>
          <w:p w14:paraId="281F8C54" w14:textId="4B9C5B4B" w:rsidR="00AE763D" w:rsidRPr="0061261B" w:rsidRDefault="00AE763D" w:rsidP="00C2758E">
            <w:pPr>
              <w:spacing w:line="240" w:lineRule="auto"/>
              <w:contextualSpacing/>
              <w:rPr>
                <w:rFonts w:cs="Arial"/>
              </w:rPr>
            </w:pPr>
            <w:r>
              <w:t>Section 3.4.1.3</w:t>
            </w:r>
          </w:p>
        </w:tc>
        <w:tc>
          <w:tcPr>
            <w:tcW w:w="5899" w:type="dxa"/>
          </w:tcPr>
          <w:p w14:paraId="34F7EFCD" w14:textId="77777777" w:rsidR="00CC7BF1" w:rsidRDefault="00AE763D" w:rsidP="00C2758E">
            <w:pPr>
              <w:pStyle w:val="TableCells"/>
              <w:spacing w:line="240" w:lineRule="auto"/>
              <w:contextualSpacing/>
              <w:rPr>
                <w:rFonts w:cs="Arial"/>
                <w:color w:val="000000"/>
              </w:rPr>
            </w:pPr>
            <w:r>
              <w:rPr>
                <w:rFonts w:cs="Arial"/>
                <w:color w:val="000000"/>
              </w:rPr>
              <w:t>Buffer</w:t>
            </w:r>
          </w:p>
          <w:p w14:paraId="61CE013A" w14:textId="77777777" w:rsidR="00CC7BF1" w:rsidRDefault="00CC7BF1" w:rsidP="00C2758E">
            <w:pPr>
              <w:pStyle w:val="TableCells"/>
              <w:spacing w:line="240" w:lineRule="auto"/>
              <w:contextualSpacing/>
              <w:rPr>
                <w:rFonts w:cs="Arial"/>
                <w:color w:val="000000"/>
              </w:rPr>
            </w:pPr>
          </w:p>
          <w:p w14:paraId="1912A7FA" w14:textId="77777777" w:rsidR="00C842E1" w:rsidRDefault="00CC7BF1" w:rsidP="00C2758E">
            <w:pPr>
              <w:pStyle w:val="TableCells"/>
              <w:spacing w:line="240" w:lineRule="auto"/>
              <w:contextualSpacing/>
            </w:pPr>
            <w:r>
              <w:t>Background: The project footprint</w:t>
            </w:r>
            <w:r w:rsidRPr="003217EE">
              <w:t xml:space="preserve"> in the 2017 and 2017-2018 studies is smaller than the proposed footprint </w:t>
            </w:r>
            <w:r>
              <w:t xml:space="preserve">in the Application and does not include </w:t>
            </w:r>
            <w:r w:rsidRPr="003217EE">
              <w:t>the western edge of the footprint.</w:t>
            </w:r>
            <w:r>
              <w:t xml:space="preserve"> </w:t>
            </w:r>
            <w:r w:rsidRPr="003217EE">
              <w:t xml:space="preserve">The aerial surveys for raptors buffered the 2017 footprint by 2 miles for most </w:t>
            </w:r>
            <w:proofErr w:type="gramStart"/>
            <w:r w:rsidRPr="003217EE">
              <w:t>raptors</w:t>
            </w:r>
            <w:r>
              <w:t>,</w:t>
            </w:r>
            <w:r w:rsidRPr="003217EE">
              <w:t xml:space="preserve"> </w:t>
            </w:r>
            <w:r>
              <w:t>and</w:t>
            </w:r>
            <w:proofErr w:type="gramEnd"/>
            <w:r>
              <w:t xml:space="preserve"> buffered </w:t>
            </w:r>
            <w:r w:rsidRPr="003217EE">
              <w:t>10 miles for eagles in 2018.</w:t>
            </w:r>
            <w:r>
              <w:t xml:space="preserve"> </w:t>
            </w:r>
            <w:r w:rsidRPr="003217EE">
              <w:t>As such, these survey areas covered most of the project footprint</w:t>
            </w:r>
            <w:r>
              <w:t>.</w:t>
            </w:r>
          </w:p>
          <w:p w14:paraId="5D572B3C" w14:textId="24457E80" w:rsidR="00AE763D" w:rsidRPr="0061261B" w:rsidRDefault="00CC7BF1" w:rsidP="00C2758E">
            <w:pPr>
              <w:pStyle w:val="TableCells"/>
              <w:spacing w:line="240" w:lineRule="auto"/>
              <w:contextualSpacing/>
              <w:rPr>
                <w:rFonts w:cs="Arial"/>
                <w:color w:val="000000"/>
              </w:rPr>
            </w:pPr>
            <w:r>
              <w:t xml:space="preserve"> </w:t>
            </w:r>
          </w:p>
        </w:tc>
        <w:tc>
          <w:tcPr>
            <w:tcW w:w="4410" w:type="dxa"/>
          </w:tcPr>
          <w:p w14:paraId="2B50978A" w14:textId="2BE01BCE" w:rsidR="00AE763D" w:rsidRDefault="00AE763D" w:rsidP="00C2758E">
            <w:pPr>
              <w:spacing w:line="240" w:lineRule="auto"/>
              <w:contextualSpacing/>
              <w:rPr>
                <w:rFonts w:eastAsia="Times New Roman"/>
              </w:rPr>
            </w:pPr>
            <w:r>
              <w:rPr>
                <w:rFonts w:eastAsia="Times New Roman"/>
              </w:rPr>
              <w:t>Conduct aerial raptor surveys on the western edge of the proposed project footprint.</w:t>
            </w:r>
          </w:p>
          <w:p w14:paraId="4F9780A2" w14:textId="77777777" w:rsidR="00385837" w:rsidRDefault="00385837" w:rsidP="00C2758E">
            <w:pPr>
              <w:spacing w:line="240" w:lineRule="auto"/>
              <w:contextualSpacing/>
              <w:rPr>
                <w:rFonts w:eastAsia="Times New Roman"/>
              </w:rPr>
            </w:pPr>
          </w:p>
          <w:p w14:paraId="45F1AED2" w14:textId="6D912D44" w:rsidR="00F85A9A" w:rsidRDefault="00612513" w:rsidP="00C2758E">
            <w:pPr>
              <w:spacing w:line="240" w:lineRule="auto"/>
              <w:contextualSpacing/>
              <w:rPr>
                <w:rFonts w:eastAsia="Times New Roman"/>
              </w:rPr>
            </w:pPr>
            <w:r>
              <w:rPr>
                <w:rFonts w:eastAsia="Times New Roman"/>
              </w:rPr>
              <w:t>Explain how information was collected beyond the project footprint described in the application (</w:t>
            </w:r>
            <w:proofErr w:type="gramStart"/>
            <w:r>
              <w:rPr>
                <w:rFonts w:eastAsia="Times New Roman"/>
              </w:rPr>
              <w:t>i.e.</w:t>
            </w:r>
            <w:proofErr w:type="gramEnd"/>
            <w:r>
              <w:rPr>
                <w:rFonts w:eastAsia="Times New Roman"/>
              </w:rPr>
              <w:t xml:space="preserve"> 2 miles for raptors, and 10 miles for eagles).</w:t>
            </w:r>
          </w:p>
          <w:p w14:paraId="742289E4" w14:textId="77777777" w:rsidR="00AE763D" w:rsidRPr="0061261B" w:rsidRDefault="00AE763D" w:rsidP="00C2758E">
            <w:pPr>
              <w:spacing w:line="240" w:lineRule="auto"/>
              <w:contextualSpacing/>
              <w:rPr>
                <w:rFonts w:cs="Arial"/>
              </w:rPr>
            </w:pPr>
          </w:p>
        </w:tc>
        <w:tc>
          <w:tcPr>
            <w:tcW w:w="8730" w:type="dxa"/>
          </w:tcPr>
          <w:p w14:paraId="6C10DBA6" w14:textId="77777777" w:rsidR="00AE763D" w:rsidRPr="0061261B" w:rsidRDefault="00AE763D" w:rsidP="00C2758E">
            <w:pPr>
              <w:spacing w:line="240" w:lineRule="auto"/>
              <w:contextualSpacing/>
              <w:rPr>
                <w:rFonts w:cs="Arial"/>
              </w:rPr>
            </w:pPr>
          </w:p>
        </w:tc>
      </w:tr>
      <w:tr w:rsidR="00AE0D4C" w:rsidRPr="0061261B" w14:paraId="3D637D51" w14:textId="77777777" w:rsidTr="00C842E1">
        <w:trPr>
          <w:trHeight w:val="1117"/>
        </w:trPr>
        <w:tc>
          <w:tcPr>
            <w:tcW w:w="1210" w:type="dxa"/>
          </w:tcPr>
          <w:p w14:paraId="4C2B3BCD" w14:textId="029B56A5" w:rsidR="00AE0D4C" w:rsidRDefault="002B2C55" w:rsidP="00C2758E">
            <w:pPr>
              <w:spacing w:line="240" w:lineRule="auto"/>
              <w:contextualSpacing/>
              <w:rPr>
                <w:rFonts w:cs="Arial"/>
                <w:b/>
                <w:bCs/>
              </w:rPr>
            </w:pPr>
            <w:r>
              <w:rPr>
                <w:rFonts w:cs="Arial"/>
                <w:b/>
                <w:bCs/>
              </w:rPr>
              <w:t>Hab-17</w:t>
            </w:r>
          </w:p>
        </w:tc>
        <w:tc>
          <w:tcPr>
            <w:tcW w:w="1441" w:type="dxa"/>
          </w:tcPr>
          <w:p w14:paraId="31A20D27" w14:textId="51FE8735" w:rsidR="00AE0D4C" w:rsidRPr="002F5B5F" w:rsidRDefault="00AE0D4C" w:rsidP="00C2758E">
            <w:pPr>
              <w:pStyle w:val="TableCells"/>
              <w:spacing w:line="240" w:lineRule="auto"/>
              <w:contextualSpacing/>
              <w:rPr>
                <w:rFonts w:cs="Arial"/>
              </w:rPr>
            </w:pPr>
            <w:r w:rsidRPr="002F5B5F">
              <w:rPr>
                <w:rFonts w:cs="Arial"/>
              </w:rPr>
              <w:t>Section 3.4.3</w:t>
            </w:r>
          </w:p>
        </w:tc>
        <w:tc>
          <w:tcPr>
            <w:tcW w:w="5899" w:type="dxa"/>
          </w:tcPr>
          <w:p w14:paraId="30DF574D" w14:textId="74E23F68" w:rsidR="00AE0D4C" w:rsidRPr="002F5B5F" w:rsidRDefault="00AE0D4C" w:rsidP="00C2758E">
            <w:pPr>
              <w:pStyle w:val="TableCells"/>
              <w:spacing w:line="240" w:lineRule="auto"/>
              <w:contextualSpacing/>
              <w:rPr>
                <w:rFonts w:cs="Arial"/>
                <w:color w:val="000000"/>
              </w:rPr>
            </w:pPr>
            <w:r w:rsidRPr="002F5B5F">
              <w:rPr>
                <w:rFonts w:cs="Arial"/>
              </w:rPr>
              <w:t>The habitat mapping is a combination of 2020 habitat classification field work, 2018 habitat mapping, and aerial imagery/government data sources.</w:t>
            </w:r>
          </w:p>
        </w:tc>
        <w:tc>
          <w:tcPr>
            <w:tcW w:w="4410" w:type="dxa"/>
          </w:tcPr>
          <w:p w14:paraId="0324FF6A" w14:textId="71F655A8" w:rsidR="00AE0D4C" w:rsidRDefault="00AE0D4C" w:rsidP="00C2758E">
            <w:pPr>
              <w:spacing w:line="240" w:lineRule="auto"/>
              <w:contextualSpacing/>
              <w:rPr>
                <w:rFonts w:eastAsia="Times New Roman"/>
              </w:rPr>
            </w:pPr>
            <w:r>
              <w:rPr>
                <w:rFonts w:eastAsia="Times New Roman"/>
              </w:rPr>
              <w:t>Update the habitat mapping based on the results of additional surveys conducted in 2021. Include the ground truthing level of effort.</w:t>
            </w:r>
          </w:p>
        </w:tc>
        <w:tc>
          <w:tcPr>
            <w:tcW w:w="8730" w:type="dxa"/>
          </w:tcPr>
          <w:p w14:paraId="3D674233" w14:textId="77777777" w:rsidR="00AE0D4C" w:rsidRPr="0061261B" w:rsidRDefault="00AE0D4C" w:rsidP="00C2758E">
            <w:pPr>
              <w:spacing w:line="240" w:lineRule="auto"/>
              <w:contextualSpacing/>
              <w:rPr>
                <w:rFonts w:cs="Arial"/>
              </w:rPr>
            </w:pPr>
          </w:p>
        </w:tc>
      </w:tr>
      <w:tr w:rsidR="00AE0D4C" w:rsidRPr="0061261B" w14:paraId="715829D0" w14:textId="77777777" w:rsidTr="00C842E1">
        <w:trPr>
          <w:trHeight w:val="1117"/>
        </w:trPr>
        <w:tc>
          <w:tcPr>
            <w:tcW w:w="1210" w:type="dxa"/>
          </w:tcPr>
          <w:p w14:paraId="7B27EFF8" w14:textId="3C9733C8" w:rsidR="00AE0D4C" w:rsidRDefault="002F5B5F" w:rsidP="00C2758E">
            <w:pPr>
              <w:spacing w:line="240" w:lineRule="auto"/>
              <w:contextualSpacing/>
              <w:rPr>
                <w:rFonts w:cs="Arial"/>
                <w:b/>
                <w:bCs/>
              </w:rPr>
            </w:pPr>
            <w:r>
              <w:rPr>
                <w:rFonts w:cs="Arial"/>
                <w:b/>
                <w:bCs/>
              </w:rPr>
              <w:t>Hab-18</w:t>
            </w:r>
          </w:p>
        </w:tc>
        <w:tc>
          <w:tcPr>
            <w:tcW w:w="1441" w:type="dxa"/>
          </w:tcPr>
          <w:p w14:paraId="37524939" w14:textId="77777777" w:rsidR="002B2C55" w:rsidRPr="002F5B5F" w:rsidRDefault="002B2C55" w:rsidP="00C2758E">
            <w:pPr>
              <w:spacing w:line="240" w:lineRule="auto"/>
              <w:contextualSpacing/>
              <w:rPr>
                <w:rFonts w:cs="Arial"/>
              </w:rPr>
            </w:pPr>
            <w:r w:rsidRPr="002F5B5F">
              <w:rPr>
                <w:rFonts w:cs="Arial"/>
              </w:rPr>
              <w:t>Section 3.4.3</w:t>
            </w:r>
          </w:p>
          <w:p w14:paraId="462DF355" w14:textId="6ACFEA98" w:rsidR="00AE0D4C" w:rsidRPr="002F5B5F" w:rsidRDefault="002B2C55" w:rsidP="00C2758E">
            <w:pPr>
              <w:pStyle w:val="TableCells"/>
              <w:spacing w:line="240" w:lineRule="auto"/>
              <w:contextualSpacing/>
              <w:rPr>
                <w:rFonts w:cs="Arial"/>
              </w:rPr>
            </w:pPr>
            <w:r w:rsidRPr="002F5B5F">
              <w:rPr>
                <w:rFonts w:cs="Arial"/>
              </w:rPr>
              <w:t>Appendix L</w:t>
            </w:r>
          </w:p>
        </w:tc>
        <w:tc>
          <w:tcPr>
            <w:tcW w:w="5899" w:type="dxa"/>
          </w:tcPr>
          <w:p w14:paraId="372196ED" w14:textId="77777777" w:rsidR="002B2C55" w:rsidRPr="002F5B5F" w:rsidRDefault="002B2C55" w:rsidP="00C2758E">
            <w:pPr>
              <w:spacing w:line="240" w:lineRule="auto"/>
              <w:contextualSpacing/>
              <w:rPr>
                <w:rFonts w:cs="Arial"/>
              </w:rPr>
            </w:pPr>
            <w:r w:rsidRPr="002F5B5F">
              <w:rPr>
                <w:rFonts w:cs="Arial"/>
              </w:rPr>
              <w:t>Section 2.20 Table 2.20-1 Planned Environmental Studies indicate habitat and rare plant surveys for solar areas of interest only.</w:t>
            </w:r>
          </w:p>
          <w:p w14:paraId="0104022B" w14:textId="77777777" w:rsidR="00AE0D4C" w:rsidRDefault="002B2C55" w:rsidP="00C2758E">
            <w:pPr>
              <w:pStyle w:val="TableCells"/>
              <w:spacing w:line="240" w:lineRule="auto"/>
              <w:contextualSpacing/>
              <w:rPr>
                <w:rFonts w:cs="Arial"/>
              </w:rPr>
            </w:pPr>
            <w:r w:rsidRPr="002F5B5F">
              <w:rPr>
                <w:rFonts w:cs="Arial"/>
              </w:rPr>
              <w:t>Solar facilities and micrositing corridors not surveyed were proposed to be surveyed pre-construction, but only the solar facilities were listed in mitigation. Appendix L indicates mitigation for additional rare plant surveys at all unsurveyed areas of the micrositing corridor and the solar siting area.</w:t>
            </w:r>
          </w:p>
          <w:p w14:paraId="6BDCCFA1" w14:textId="7BC2F37D" w:rsidR="00C842E1" w:rsidRPr="002F5B5F" w:rsidRDefault="00C842E1" w:rsidP="00C2758E">
            <w:pPr>
              <w:pStyle w:val="TableCells"/>
              <w:spacing w:line="240" w:lineRule="auto"/>
              <w:contextualSpacing/>
              <w:rPr>
                <w:rFonts w:cs="Arial"/>
                <w:color w:val="000000"/>
              </w:rPr>
            </w:pPr>
          </w:p>
        </w:tc>
        <w:tc>
          <w:tcPr>
            <w:tcW w:w="4410" w:type="dxa"/>
          </w:tcPr>
          <w:p w14:paraId="111645D5" w14:textId="454C7B8E" w:rsidR="00AE0D4C" w:rsidRDefault="00AE0D4C" w:rsidP="00C2758E">
            <w:pPr>
              <w:spacing w:line="240" w:lineRule="auto"/>
              <w:contextualSpacing/>
              <w:rPr>
                <w:rFonts w:eastAsia="Times New Roman"/>
              </w:rPr>
            </w:pPr>
            <w:r>
              <w:rPr>
                <w:rFonts w:eastAsia="Times New Roman"/>
              </w:rPr>
              <w:t>Update the rare plant survey mitigation to include additional surveys conducted in 2021.</w:t>
            </w:r>
          </w:p>
        </w:tc>
        <w:tc>
          <w:tcPr>
            <w:tcW w:w="8730" w:type="dxa"/>
          </w:tcPr>
          <w:p w14:paraId="1E81B70D" w14:textId="77777777" w:rsidR="00AE0D4C" w:rsidRPr="0061261B" w:rsidRDefault="00AE0D4C" w:rsidP="00C2758E">
            <w:pPr>
              <w:spacing w:line="240" w:lineRule="auto"/>
              <w:contextualSpacing/>
              <w:rPr>
                <w:rFonts w:cs="Arial"/>
              </w:rPr>
            </w:pPr>
          </w:p>
        </w:tc>
      </w:tr>
      <w:tr w:rsidR="00AE0D4C" w:rsidRPr="0061261B" w14:paraId="2C754CC2" w14:textId="77777777" w:rsidTr="00C842E1">
        <w:trPr>
          <w:trHeight w:val="1117"/>
        </w:trPr>
        <w:tc>
          <w:tcPr>
            <w:tcW w:w="1210" w:type="dxa"/>
          </w:tcPr>
          <w:p w14:paraId="0CD9DF5C" w14:textId="3C690268" w:rsidR="00AE0D4C" w:rsidRPr="005756C8" w:rsidRDefault="002F5B5F" w:rsidP="00C2758E">
            <w:pPr>
              <w:spacing w:line="240" w:lineRule="auto"/>
              <w:contextualSpacing/>
              <w:rPr>
                <w:rFonts w:cs="Arial"/>
                <w:b/>
                <w:bCs/>
              </w:rPr>
            </w:pPr>
            <w:r w:rsidRPr="005756C8">
              <w:rPr>
                <w:rFonts w:cs="Arial"/>
                <w:b/>
                <w:bCs/>
              </w:rPr>
              <w:t>Hab-19</w:t>
            </w:r>
          </w:p>
        </w:tc>
        <w:tc>
          <w:tcPr>
            <w:tcW w:w="1441" w:type="dxa"/>
          </w:tcPr>
          <w:p w14:paraId="1D5A94A8" w14:textId="0A8F4211" w:rsidR="00AE0D4C" w:rsidRPr="005756C8" w:rsidRDefault="002F5B5F" w:rsidP="00C2758E">
            <w:pPr>
              <w:pStyle w:val="TableCells"/>
              <w:spacing w:line="240" w:lineRule="auto"/>
              <w:contextualSpacing/>
              <w:rPr>
                <w:rFonts w:cs="Arial"/>
              </w:rPr>
            </w:pPr>
            <w:r w:rsidRPr="005756C8">
              <w:rPr>
                <w:rFonts w:cs="Arial"/>
              </w:rPr>
              <w:t>Appendix L</w:t>
            </w:r>
          </w:p>
        </w:tc>
        <w:tc>
          <w:tcPr>
            <w:tcW w:w="5899" w:type="dxa"/>
          </w:tcPr>
          <w:p w14:paraId="3705A867" w14:textId="53027257" w:rsidR="00AE0D4C" w:rsidRPr="005756C8" w:rsidRDefault="002F5B5F" w:rsidP="00C2758E">
            <w:pPr>
              <w:pStyle w:val="TableCells"/>
              <w:spacing w:line="240" w:lineRule="auto"/>
              <w:contextualSpacing/>
              <w:rPr>
                <w:rFonts w:cs="Arial"/>
                <w:color w:val="000000"/>
              </w:rPr>
            </w:pPr>
            <w:r w:rsidRPr="005756C8">
              <w:rPr>
                <w:rFonts w:cs="Arial"/>
                <w:color w:val="000000"/>
              </w:rPr>
              <w:t>Habitat function assessment.</w:t>
            </w:r>
          </w:p>
        </w:tc>
        <w:tc>
          <w:tcPr>
            <w:tcW w:w="4410" w:type="dxa"/>
          </w:tcPr>
          <w:p w14:paraId="27C8C73D" w14:textId="55CB5888" w:rsidR="00AE0D4C" w:rsidRPr="005756C8" w:rsidRDefault="00AE0D4C" w:rsidP="00C2758E">
            <w:pPr>
              <w:spacing w:line="240" w:lineRule="auto"/>
              <w:rPr>
                <w:rFonts w:ascii="Calibri" w:hAnsi="Calibri"/>
                <w:lang w:val="en-US"/>
              </w:rPr>
            </w:pPr>
            <w:r w:rsidRPr="005756C8">
              <w:t>What were the scientifically based methods and surveys used to assess habitat function in the impacted areas (</w:t>
            </w:r>
            <w:proofErr w:type="gramStart"/>
            <w:r w:rsidRPr="005756C8">
              <w:t>e.g.</w:t>
            </w:r>
            <w:proofErr w:type="gramEnd"/>
            <w:r w:rsidRPr="005756C8">
              <w:t xml:space="preserve"> Washington Natural Heritage Program Upland Environmental Integrity Assessment). </w:t>
            </w:r>
          </w:p>
          <w:p w14:paraId="6F1A5A2C" w14:textId="5C9024BC" w:rsidR="00AE0D4C" w:rsidRPr="005756C8" w:rsidRDefault="00AE0D4C" w:rsidP="00C2758E">
            <w:pPr>
              <w:spacing w:line="240" w:lineRule="auto"/>
              <w:contextualSpacing/>
              <w:rPr>
                <w:rFonts w:eastAsia="Times New Roman"/>
              </w:rPr>
            </w:pPr>
          </w:p>
        </w:tc>
        <w:tc>
          <w:tcPr>
            <w:tcW w:w="8730" w:type="dxa"/>
          </w:tcPr>
          <w:p w14:paraId="61023342" w14:textId="77777777" w:rsidR="00AE0D4C" w:rsidRPr="005756C8" w:rsidRDefault="00AE0D4C" w:rsidP="00C2758E">
            <w:pPr>
              <w:spacing w:line="240" w:lineRule="auto"/>
              <w:contextualSpacing/>
              <w:rPr>
                <w:rFonts w:cs="Arial"/>
              </w:rPr>
            </w:pPr>
          </w:p>
        </w:tc>
      </w:tr>
      <w:tr w:rsidR="00AE0D4C" w:rsidRPr="0061261B" w14:paraId="65ED3B8E" w14:textId="77777777" w:rsidTr="00261F12">
        <w:trPr>
          <w:trHeight w:val="755"/>
        </w:trPr>
        <w:tc>
          <w:tcPr>
            <w:tcW w:w="1210" w:type="dxa"/>
          </w:tcPr>
          <w:p w14:paraId="0E5D2108" w14:textId="2828BB2E" w:rsidR="00AE0D4C" w:rsidRPr="005756C8" w:rsidRDefault="002F5B5F" w:rsidP="00C2758E">
            <w:pPr>
              <w:spacing w:line="240" w:lineRule="auto"/>
              <w:contextualSpacing/>
              <w:rPr>
                <w:rFonts w:cs="Arial"/>
                <w:b/>
                <w:bCs/>
              </w:rPr>
            </w:pPr>
            <w:r w:rsidRPr="005756C8">
              <w:rPr>
                <w:rFonts w:cs="Arial"/>
                <w:b/>
                <w:bCs/>
              </w:rPr>
              <w:lastRenderedPageBreak/>
              <w:t>Hab-20</w:t>
            </w:r>
          </w:p>
        </w:tc>
        <w:tc>
          <w:tcPr>
            <w:tcW w:w="1441" w:type="dxa"/>
          </w:tcPr>
          <w:p w14:paraId="7F72AA46" w14:textId="77777777" w:rsidR="00AE0D4C" w:rsidRPr="005756C8" w:rsidRDefault="002F5B5F" w:rsidP="00C2758E">
            <w:pPr>
              <w:pStyle w:val="TableCells"/>
              <w:spacing w:line="240" w:lineRule="auto"/>
              <w:contextualSpacing/>
            </w:pPr>
            <w:r w:rsidRPr="005756C8">
              <w:t>Section 3.4</w:t>
            </w:r>
          </w:p>
          <w:p w14:paraId="25C8EB7A" w14:textId="1555E1C7" w:rsidR="002F5B5F" w:rsidRPr="005756C8" w:rsidRDefault="002F5B5F" w:rsidP="00C2758E">
            <w:pPr>
              <w:pStyle w:val="TableCells"/>
              <w:spacing w:line="240" w:lineRule="auto"/>
              <w:contextualSpacing/>
            </w:pPr>
            <w:r w:rsidRPr="005756C8">
              <w:t>Appendix K</w:t>
            </w:r>
          </w:p>
        </w:tc>
        <w:tc>
          <w:tcPr>
            <w:tcW w:w="5899" w:type="dxa"/>
          </w:tcPr>
          <w:p w14:paraId="27FE6A4F" w14:textId="3001C463" w:rsidR="00AE0D4C" w:rsidRPr="005756C8" w:rsidRDefault="002F5B5F" w:rsidP="00C2758E">
            <w:pPr>
              <w:pStyle w:val="TableCells"/>
              <w:spacing w:line="240" w:lineRule="auto"/>
              <w:contextualSpacing/>
              <w:rPr>
                <w:rFonts w:cs="Arial"/>
                <w:color w:val="000000"/>
              </w:rPr>
            </w:pPr>
            <w:r w:rsidRPr="005756C8">
              <w:rPr>
                <w:rFonts w:cs="Arial"/>
                <w:color w:val="000000"/>
              </w:rPr>
              <w:t>Wildlife Baseline data</w:t>
            </w:r>
          </w:p>
        </w:tc>
        <w:tc>
          <w:tcPr>
            <w:tcW w:w="4410" w:type="dxa"/>
          </w:tcPr>
          <w:p w14:paraId="7A48F2E5" w14:textId="77777777" w:rsidR="00AE0D4C" w:rsidRDefault="002F5B5F" w:rsidP="00C2758E">
            <w:pPr>
              <w:spacing w:line="240" w:lineRule="auto"/>
            </w:pPr>
            <w:r w:rsidRPr="005756C8">
              <w:t>What is the presence and habitat use of non-aerial species including small mammals, herptiles, and invertebrates?</w:t>
            </w:r>
          </w:p>
          <w:p w14:paraId="66411B02" w14:textId="354384C3" w:rsidR="00261F12" w:rsidRPr="005756C8" w:rsidRDefault="00261F12" w:rsidP="00C2758E">
            <w:pPr>
              <w:spacing w:line="240" w:lineRule="auto"/>
              <w:rPr>
                <w:rFonts w:eastAsia="Times New Roman"/>
              </w:rPr>
            </w:pPr>
          </w:p>
        </w:tc>
        <w:tc>
          <w:tcPr>
            <w:tcW w:w="8730" w:type="dxa"/>
          </w:tcPr>
          <w:p w14:paraId="6AB61269" w14:textId="77777777" w:rsidR="00AE0D4C" w:rsidRPr="005756C8" w:rsidRDefault="00AE0D4C" w:rsidP="00C2758E">
            <w:pPr>
              <w:spacing w:line="240" w:lineRule="auto"/>
              <w:contextualSpacing/>
              <w:rPr>
                <w:rFonts w:cs="Arial"/>
              </w:rPr>
            </w:pPr>
          </w:p>
        </w:tc>
      </w:tr>
      <w:tr w:rsidR="00AE0D4C" w:rsidRPr="0061261B" w14:paraId="20EE0BAF" w14:textId="77777777" w:rsidTr="00C842E1">
        <w:trPr>
          <w:trHeight w:val="1117"/>
        </w:trPr>
        <w:tc>
          <w:tcPr>
            <w:tcW w:w="1210" w:type="dxa"/>
          </w:tcPr>
          <w:p w14:paraId="25BB0091" w14:textId="47E9F491" w:rsidR="00AE0D4C" w:rsidRPr="005756C8" w:rsidRDefault="002F5B5F" w:rsidP="00C2758E">
            <w:pPr>
              <w:spacing w:line="240" w:lineRule="auto"/>
              <w:contextualSpacing/>
              <w:rPr>
                <w:rFonts w:cs="Arial"/>
                <w:b/>
                <w:bCs/>
              </w:rPr>
            </w:pPr>
            <w:r w:rsidRPr="005756C8">
              <w:rPr>
                <w:rFonts w:cs="Arial"/>
                <w:b/>
                <w:bCs/>
              </w:rPr>
              <w:t>Hab-21</w:t>
            </w:r>
          </w:p>
        </w:tc>
        <w:tc>
          <w:tcPr>
            <w:tcW w:w="1441" w:type="dxa"/>
          </w:tcPr>
          <w:p w14:paraId="2D7B9F6B" w14:textId="77777777" w:rsidR="00AE0D4C" w:rsidRPr="005756C8" w:rsidRDefault="002F5B5F" w:rsidP="00C2758E">
            <w:pPr>
              <w:pStyle w:val="TableCells"/>
              <w:spacing w:line="240" w:lineRule="auto"/>
              <w:contextualSpacing/>
            </w:pPr>
            <w:r w:rsidRPr="005756C8">
              <w:t>Section 3.4.1.2</w:t>
            </w:r>
          </w:p>
          <w:p w14:paraId="12118EAC" w14:textId="73F74069" w:rsidR="002F5B5F" w:rsidRPr="005756C8" w:rsidRDefault="002F5B5F" w:rsidP="00C2758E">
            <w:pPr>
              <w:pStyle w:val="TableCells"/>
              <w:spacing w:line="240" w:lineRule="auto"/>
              <w:contextualSpacing/>
            </w:pPr>
            <w:r w:rsidRPr="005756C8">
              <w:t>Section 3.4.1.3</w:t>
            </w:r>
          </w:p>
        </w:tc>
        <w:tc>
          <w:tcPr>
            <w:tcW w:w="5899" w:type="dxa"/>
          </w:tcPr>
          <w:p w14:paraId="469B27B6" w14:textId="24FF664B" w:rsidR="00AE0D4C" w:rsidRPr="005756C8" w:rsidRDefault="002F5B5F" w:rsidP="00C2758E">
            <w:pPr>
              <w:pStyle w:val="TableCells"/>
              <w:spacing w:line="240" w:lineRule="auto"/>
              <w:contextualSpacing/>
              <w:rPr>
                <w:rFonts w:cs="Arial"/>
                <w:color w:val="000000"/>
              </w:rPr>
            </w:pPr>
            <w:r w:rsidRPr="005756C8">
              <w:rPr>
                <w:rFonts w:cs="Arial"/>
                <w:color w:val="000000"/>
              </w:rPr>
              <w:t>Wildlife Baseline data</w:t>
            </w:r>
          </w:p>
        </w:tc>
        <w:tc>
          <w:tcPr>
            <w:tcW w:w="4410" w:type="dxa"/>
          </w:tcPr>
          <w:p w14:paraId="765187FE" w14:textId="77777777" w:rsidR="00AE0D4C" w:rsidRPr="005756C8" w:rsidRDefault="00AE0D4C" w:rsidP="00C2758E">
            <w:pPr>
              <w:spacing w:line="240" w:lineRule="auto"/>
              <w:rPr>
                <w:rFonts w:ascii="Calibri" w:hAnsi="Calibri"/>
                <w:lang w:val="en-US"/>
              </w:rPr>
            </w:pPr>
            <w:r w:rsidRPr="005756C8">
              <w:t>What is the potential for the project site to support bat hibernacula or potential for hibernacula to be disturbed during construction and operation?</w:t>
            </w:r>
          </w:p>
          <w:p w14:paraId="494F590B" w14:textId="77777777" w:rsidR="00AE0D4C" w:rsidRPr="005756C8" w:rsidRDefault="00AE0D4C" w:rsidP="00C2758E">
            <w:pPr>
              <w:spacing w:line="240" w:lineRule="auto"/>
              <w:contextualSpacing/>
              <w:rPr>
                <w:rFonts w:eastAsia="Times New Roman"/>
              </w:rPr>
            </w:pPr>
          </w:p>
        </w:tc>
        <w:tc>
          <w:tcPr>
            <w:tcW w:w="8730" w:type="dxa"/>
          </w:tcPr>
          <w:p w14:paraId="0417D25E" w14:textId="77777777" w:rsidR="00AE0D4C" w:rsidRPr="005756C8" w:rsidRDefault="00AE0D4C" w:rsidP="00C2758E">
            <w:pPr>
              <w:spacing w:line="240" w:lineRule="auto"/>
              <w:contextualSpacing/>
              <w:rPr>
                <w:rFonts w:cs="Arial"/>
              </w:rPr>
            </w:pPr>
          </w:p>
        </w:tc>
      </w:tr>
      <w:tr w:rsidR="00AE0D4C" w:rsidRPr="0061261B" w14:paraId="55B5D167" w14:textId="77777777" w:rsidTr="00261F12">
        <w:trPr>
          <w:trHeight w:val="737"/>
        </w:trPr>
        <w:tc>
          <w:tcPr>
            <w:tcW w:w="1210" w:type="dxa"/>
          </w:tcPr>
          <w:p w14:paraId="48F2FBC0" w14:textId="74312584" w:rsidR="00AE0D4C" w:rsidRPr="005756C8" w:rsidRDefault="002F5B5F" w:rsidP="00C2758E">
            <w:pPr>
              <w:spacing w:line="240" w:lineRule="auto"/>
              <w:contextualSpacing/>
              <w:rPr>
                <w:rFonts w:cs="Arial"/>
                <w:b/>
                <w:bCs/>
              </w:rPr>
            </w:pPr>
            <w:r w:rsidRPr="005756C8">
              <w:rPr>
                <w:rFonts w:cs="Arial"/>
                <w:b/>
                <w:bCs/>
              </w:rPr>
              <w:t>Hab-22</w:t>
            </w:r>
          </w:p>
        </w:tc>
        <w:tc>
          <w:tcPr>
            <w:tcW w:w="1441" w:type="dxa"/>
          </w:tcPr>
          <w:p w14:paraId="158AFC54" w14:textId="77777777" w:rsidR="00AE0D4C" w:rsidRPr="005756C8" w:rsidRDefault="002F5B5F" w:rsidP="00C2758E">
            <w:pPr>
              <w:pStyle w:val="TableCells"/>
              <w:spacing w:line="240" w:lineRule="auto"/>
              <w:contextualSpacing/>
            </w:pPr>
            <w:r w:rsidRPr="005756C8">
              <w:t>Section 3.4.1.2</w:t>
            </w:r>
          </w:p>
          <w:p w14:paraId="2CB0CF7D" w14:textId="588199E0" w:rsidR="002F5B5F" w:rsidRPr="005756C8" w:rsidRDefault="005756C8" w:rsidP="00C2758E">
            <w:pPr>
              <w:pStyle w:val="TableCells"/>
              <w:spacing w:line="240" w:lineRule="auto"/>
              <w:contextualSpacing/>
            </w:pPr>
            <w:r w:rsidRPr="005756C8">
              <w:t>Section 3.4.1.3</w:t>
            </w:r>
          </w:p>
        </w:tc>
        <w:tc>
          <w:tcPr>
            <w:tcW w:w="5899" w:type="dxa"/>
          </w:tcPr>
          <w:p w14:paraId="1614C6FA" w14:textId="60307477" w:rsidR="00AE0D4C" w:rsidRPr="005756C8" w:rsidRDefault="005756C8" w:rsidP="00C2758E">
            <w:pPr>
              <w:pStyle w:val="TableCells"/>
              <w:spacing w:line="240" w:lineRule="auto"/>
              <w:contextualSpacing/>
              <w:rPr>
                <w:rFonts w:cs="Arial"/>
                <w:color w:val="000000"/>
              </w:rPr>
            </w:pPr>
            <w:r w:rsidRPr="005756C8">
              <w:rPr>
                <w:rFonts w:cs="Arial"/>
                <w:color w:val="000000"/>
              </w:rPr>
              <w:t>Wildlife Baseline data</w:t>
            </w:r>
          </w:p>
        </w:tc>
        <w:tc>
          <w:tcPr>
            <w:tcW w:w="4410" w:type="dxa"/>
          </w:tcPr>
          <w:p w14:paraId="3622331F" w14:textId="5B9B3506" w:rsidR="00AE0D4C" w:rsidRPr="00261F12" w:rsidRDefault="00AE0D4C" w:rsidP="00C2758E">
            <w:pPr>
              <w:spacing w:line="240" w:lineRule="auto"/>
              <w:rPr>
                <w:rFonts w:ascii="Calibri" w:hAnsi="Calibri"/>
                <w:lang w:val="en-US"/>
              </w:rPr>
            </w:pPr>
            <w:r w:rsidRPr="005756C8">
              <w:t>What are the anthropogenic features (</w:t>
            </w:r>
            <w:proofErr w:type="gramStart"/>
            <w:r w:rsidRPr="005756C8">
              <w:t>i.e.</w:t>
            </w:r>
            <w:proofErr w:type="gramEnd"/>
            <w:r w:rsidRPr="005756C8">
              <w:t xml:space="preserve"> dugouts) that could be used by wildlife (i.e. amphibians)?</w:t>
            </w:r>
          </w:p>
        </w:tc>
        <w:tc>
          <w:tcPr>
            <w:tcW w:w="8730" w:type="dxa"/>
          </w:tcPr>
          <w:p w14:paraId="590FFEFB" w14:textId="77777777" w:rsidR="00AE0D4C" w:rsidRPr="005756C8" w:rsidRDefault="00AE0D4C" w:rsidP="00C2758E">
            <w:pPr>
              <w:spacing w:line="240" w:lineRule="auto"/>
              <w:contextualSpacing/>
              <w:rPr>
                <w:rFonts w:cs="Arial"/>
              </w:rPr>
            </w:pPr>
          </w:p>
        </w:tc>
      </w:tr>
      <w:bookmarkEnd w:id="0"/>
    </w:tbl>
    <w:p w14:paraId="4FFE9688" w14:textId="5138772E" w:rsidR="005F1FFF" w:rsidRPr="0061261B" w:rsidRDefault="005F1FFF" w:rsidP="00C2758E">
      <w:pPr>
        <w:spacing w:line="240" w:lineRule="auto"/>
        <w:contextualSpacing/>
        <w:rPr>
          <w:rFonts w:cs="Arial"/>
        </w:rPr>
      </w:pPr>
    </w:p>
    <w:sectPr w:rsidR="005F1FFF" w:rsidRPr="0061261B" w:rsidSect="00C842E1">
      <w:headerReference w:type="default" r:id="rId11"/>
      <w:footerReference w:type="default" r:id="rId12"/>
      <w:pgSz w:w="24480" w:h="15840" w:orient="landscape"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FDA0" w14:textId="77777777" w:rsidR="005762B4" w:rsidRDefault="005762B4" w:rsidP="003B2E60">
      <w:pPr>
        <w:spacing w:after="0" w:line="240" w:lineRule="auto"/>
      </w:pPr>
      <w:r>
        <w:separator/>
      </w:r>
    </w:p>
  </w:endnote>
  <w:endnote w:type="continuationSeparator" w:id="0">
    <w:p w14:paraId="38F130EC" w14:textId="77777777" w:rsidR="005762B4" w:rsidRDefault="005762B4" w:rsidP="003B2E60">
      <w:pPr>
        <w:spacing w:after="0" w:line="240" w:lineRule="auto"/>
      </w:pPr>
      <w:r>
        <w:continuationSeparator/>
      </w:r>
    </w:p>
  </w:endnote>
  <w:endnote w:type="continuationNotice" w:id="1">
    <w:p w14:paraId="38ED4C18" w14:textId="77777777" w:rsidR="005762B4" w:rsidRDefault="00576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87902"/>
      <w:docPartObj>
        <w:docPartGallery w:val="Page Numbers (Bottom of Page)"/>
        <w:docPartUnique/>
      </w:docPartObj>
    </w:sdtPr>
    <w:sdtEndPr/>
    <w:sdtContent>
      <w:sdt>
        <w:sdtPr>
          <w:id w:val="-1769616900"/>
          <w:docPartObj>
            <w:docPartGallery w:val="Page Numbers (Top of Page)"/>
            <w:docPartUnique/>
          </w:docPartObj>
        </w:sdtPr>
        <w:sdtEndPr/>
        <w:sdtContent>
          <w:p w14:paraId="5EF67AC5" w14:textId="550CA818" w:rsidR="00F13FBB" w:rsidRDefault="00F13F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D8463F" w14:textId="5FBFDFB8" w:rsidR="0061261B" w:rsidRDefault="0061261B" w:rsidP="006126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391F" w14:textId="77777777" w:rsidR="005762B4" w:rsidRDefault="005762B4" w:rsidP="003B2E60">
      <w:pPr>
        <w:spacing w:after="0" w:line="240" w:lineRule="auto"/>
      </w:pPr>
      <w:r>
        <w:separator/>
      </w:r>
    </w:p>
  </w:footnote>
  <w:footnote w:type="continuationSeparator" w:id="0">
    <w:p w14:paraId="5014642B" w14:textId="77777777" w:rsidR="005762B4" w:rsidRDefault="005762B4" w:rsidP="003B2E60">
      <w:pPr>
        <w:spacing w:after="0" w:line="240" w:lineRule="auto"/>
      </w:pPr>
      <w:r>
        <w:continuationSeparator/>
      </w:r>
    </w:p>
  </w:footnote>
  <w:footnote w:type="continuationNotice" w:id="1">
    <w:p w14:paraId="5B04A1EA" w14:textId="77777777" w:rsidR="005762B4" w:rsidRDefault="00576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452E3A79BB444551AC746C151E71F984"/>
      </w:placeholder>
      <w:dataBinding w:prefixMappings="xmlns:ns0='http://purl.org/dc/elements/1.1/' xmlns:ns1='http://schemas.openxmlformats.org/package/2006/metadata/core-properties' " w:xpath="/ns1:coreProperties[1]/ns0:title[1]" w:storeItemID="{6C3C8BC8-F283-45AE-878A-BAB7291924A1}"/>
      <w:text/>
    </w:sdtPr>
    <w:sdtEndPr/>
    <w:sdtContent>
      <w:p w14:paraId="5CD026D1" w14:textId="58418F54" w:rsidR="00F13FBB" w:rsidRDefault="00F13FBB">
        <w:pPr>
          <w:pStyle w:val="Header"/>
          <w:jc w:val="right"/>
          <w:rPr>
            <w:color w:val="7F7F7F" w:themeColor="text1" w:themeTint="80"/>
          </w:rPr>
        </w:pPr>
        <w:r>
          <w:rPr>
            <w:color w:val="7F7F7F" w:themeColor="text1" w:themeTint="80"/>
          </w:rPr>
          <w:t>Habitat Field Survey Data Request</w:t>
        </w:r>
        <w:r w:rsidR="007E3780">
          <w:rPr>
            <w:color w:val="7F7F7F" w:themeColor="text1" w:themeTint="80"/>
          </w:rPr>
          <w:t xml:space="preserve"> No.1</w:t>
        </w:r>
      </w:p>
    </w:sdtContent>
  </w:sdt>
  <w:p w14:paraId="5C722E84" w14:textId="02C7091E" w:rsidR="004E0617" w:rsidRDefault="004E0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4D3"/>
    <w:multiLevelType w:val="hybridMultilevel"/>
    <w:tmpl w:val="482050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80008B"/>
    <w:multiLevelType w:val="hybridMultilevel"/>
    <w:tmpl w:val="271E144C"/>
    <w:lvl w:ilvl="0" w:tplc="71C638F2">
      <w:start w:val="1"/>
      <w:numFmt w:val="decimal"/>
      <w:pStyle w:val="NumberedList"/>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F1B7C1D"/>
    <w:multiLevelType w:val="multilevel"/>
    <w:tmpl w:val="19D2FB92"/>
    <w:lvl w:ilvl="0">
      <w:start w:val="1"/>
      <w:numFmt w:val="bullet"/>
      <w:pStyle w:val="Bullets"/>
      <w:lvlText w:val=""/>
      <w:lvlJc w:val="left"/>
      <w:pPr>
        <w:tabs>
          <w:tab w:val="num" w:pos="454"/>
        </w:tabs>
        <w:ind w:left="454" w:hanging="454"/>
      </w:pPr>
      <w:rPr>
        <w:rFonts w:ascii="Wingdings 2" w:hAnsi="Wingdings 2" w:hint="default"/>
        <w:color w:val="FFC000" w:themeColor="accent4"/>
        <w:position w:val="-6"/>
        <w:sz w:val="28"/>
        <w:szCs w:val="28"/>
      </w:rPr>
    </w:lvl>
    <w:lvl w:ilvl="1">
      <w:start w:val="1"/>
      <w:numFmt w:val="bullet"/>
      <w:lvlText w:val=""/>
      <w:lvlJc w:val="left"/>
      <w:pPr>
        <w:tabs>
          <w:tab w:val="num" w:pos="794"/>
        </w:tabs>
        <w:ind w:left="794" w:hanging="340"/>
      </w:pPr>
      <w:rPr>
        <w:rFonts w:ascii="Wingdings" w:hAnsi="Wingdings" w:hint="default"/>
        <w:color w:val="6EAD3B"/>
        <w:sz w:val="24"/>
        <w:szCs w:val="24"/>
      </w:rPr>
    </w:lvl>
    <w:lvl w:ilvl="2">
      <w:start w:val="1"/>
      <w:numFmt w:val="bullet"/>
      <w:lvlText w:val=""/>
      <w:lvlJc w:val="left"/>
      <w:pPr>
        <w:tabs>
          <w:tab w:val="num" w:pos="1080"/>
        </w:tabs>
        <w:ind w:left="1080" w:hanging="360"/>
      </w:pPr>
      <w:rPr>
        <w:rFonts w:ascii="Symbol" w:hAnsi="Symbol" w:hint="default"/>
        <w:color w:val="6EAD3B"/>
      </w:rPr>
    </w:lvl>
    <w:lvl w:ilvl="3">
      <w:start w:val="1"/>
      <w:numFmt w:val="bullet"/>
      <w:lvlText w:val=""/>
      <w:lvlJc w:val="left"/>
      <w:pPr>
        <w:tabs>
          <w:tab w:val="num" w:pos="1440"/>
        </w:tabs>
        <w:ind w:left="1440" w:hanging="360"/>
      </w:pPr>
      <w:rPr>
        <w:rFonts w:ascii="Symbol" w:hAnsi="Symbol" w:hint="default"/>
        <w:color w:val="6EAD3B"/>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5776CB1"/>
    <w:multiLevelType w:val="hybridMultilevel"/>
    <w:tmpl w:val="9B5C88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C36A3C"/>
    <w:multiLevelType w:val="hybridMultilevel"/>
    <w:tmpl w:val="91923C18"/>
    <w:lvl w:ilvl="0" w:tplc="381CEBD8">
      <w:start w:val="1"/>
      <w:numFmt w:val="upperLetter"/>
      <w:pStyle w:val="AppendixEN"/>
      <w:lvlText w:val="APPENDIX %1"/>
      <w:lvlJc w:val="left"/>
      <w:pPr>
        <w:ind w:left="720" w:hanging="360"/>
      </w:pPr>
      <w:rPr>
        <w:rFonts w:ascii="Arial" w:hAnsi="Arial" w:hint="default"/>
        <w:b/>
        <w:i w:val="0"/>
        <w:cap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087553"/>
    <w:multiLevelType w:val="multilevel"/>
    <w:tmpl w:val="7B260084"/>
    <w:lvl w:ilvl="0">
      <w:start w:val="1"/>
      <w:numFmt w:val="upperLetter"/>
      <w:pStyle w:val="AppendixLabelSP-SA"/>
      <w:lvlText w:val="ANEXO %1"/>
      <w:lvlJc w:val="right"/>
      <w:pPr>
        <w:ind w:left="360" w:hanging="360"/>
      </w:pPr>
      <w:rPr>
        <w:rFonts w:hint="default"/>
        <w:b/>
        <w:bCs w:val="0"/>
        <w:i w:val="0"/>
        <w:iCs w:val="0"/>
        <w:caps/>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726486A"/>
    <w:multiLevelType w:val="hybridMultilevel"/>
    <w:tmpl w:val="0E005AD4"/>
    <w:lvl w:ilvl="0" w:tplc="359AC50C">
      <w:start w:val="1"/>
      <w:numFmt w:val="lowerRoman"/>
      <w:pStyle w:val="RomanNumbered"/>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80650E"/>
    <w:multiLevelType w:val="multilevel"/>
    <w:tmpl w:val="32FC68D4"/>
    <w:lvl w:ilvl="0">
      <w:start w:val="1"/>
      <w:numFmt w:val="upperLetter"/>
      <w:pStyle w:val="Heading7"/>
      <w:lvlText w:val="ANNEXE %1"/>
      <w:lvlJc w:val="left"/>
      <w:pPr>
        <w:ind w:left="360" w:hanging="360"/>
      </w:pPr>
      <w:rPr>
        <w:rFonts w:hint="default"/>
        <w:b/>
        <w:i w:val="0"/>
        <w:caps/>
        <w:color w:val="00755C"/>
        <w:sz w:val="20"/>
        <w:szCs w:val="56"/>
      </w:rPr>
    </w:lvl>
    <w:lvl w:ilvl="1">
      <w:start w:val="1"/>
      <w:numFmt w:val="lowerLetter"/>
      <w:lvlText w:val="%2."/>
      <w:lvlJc w:val="left"/>
      <w:pPr>
        <w:tabs>
          <w:tab w:val="num" w:pos="10088"/>
        </w:tabs>
        <w:ind w:left="10088" w:hanging="360"/>
      </w:pPr>
      <w:rPr>
        <w:rFonts w:hint="default"/>
      </w:rPr>
    </w:lvl>
    <w:lvl w:ilvl="2">
      <w:start w:val="1"/>
      <w:numFmt w:val="lowerRoman"/>
      <w:lvlText w:val="%3."/>
      <w:lvlJc w:val="right"/>
      <w:pPr>
        <w:tabs>
          <w:tab w:val="num" w:pos="10808"/>
        </w:tabs>
        <w:ind w:left="10808" w:hanging="180"/>
      </w:pPr>
      <w:rPr>
        <w:rFonts w:hint="default"/>
      </w:rPr>
    </w:lvl>
    <w:lvl w:ilvl="3">
      <w:start w:val="1"/>
      <w:numFmt w:val="decimal"/>
      <w:lvlText w:val="%4."/>
      <w:lvlJc w:val="left"/>
      <w:pPr>
        <w:tabs>
          <w:tab w:val="num" w:pos="11528"/>
        </w:tabs>
        <w:ind w:left="11528" w:hanging="360"/>
      </w:pPr>
      <w:rPr>
        <w:rFonts w:hint="default"/>
      </w:rPr>
    </w:lvl>
    <w:lvl w:ilvl="4">
      <w:start w:val="1"/>
      <w:numFmt w:val="lowerLetter"/>
      <w:lvlText w:val="%5."/>
      <w:lvlJc w:val="left"/>
      <w:pPr>
        <w:tabs>
          <w:tab w:val="num" w:pos="12248"/>
        </w:tabs>
        <w:ind w:left="12248" w:hanging="360"/>
      </w:pPr>
      <w:rPr>
        <w:rFonts w:hint="default"/>
      </w:rPr>
    </w:lvl>
    <w:lvl w:ilvl="5">
      <w:start w:val="1"/>
      <w:numFmt w:val="lowerRoman"/>
      <w:lvlText w:val="%6."/>
      <w:lvlJc w:val="right"/>
      <w:pPr>
        <w:tabs>
          <w:tab w:val="num" w:pos="12968"/>
        </w:tabs>
        <w:ind w:left="12968" w:hanging="180"/>
      </w:pPr>
      <w:rPr>
        <w:rFonts w:hint="default"/>
      </w:rPr>
    </w:lvl>
    <w:lvl w:ilvl="6">
      <w:start w:val="1"/>
      <w:numFmt w:val="decimal"/>
      <w:lvlText w:val="%7."/>
      <w:lvlJc w:val="left"/>
      <w:pPr>
        <w:tabs>
          <w:tab w:val="num" w:pos="13688"/>
        </w:tabs>
        <w:ind w:left="13688" w:hanging="360"/>
      </w:pPr>
      <w:rPr>
        <w:rFonts w:hint="default"/>
      </w:rPr>
    </w:lvl>
    <w:lvl w:ilvl="7">
      <w:start w:val="1"/>
      <w:numFmt w:val="lowerLetter"/>
      <w:lvlText w:val="%8."/>
      <w:lvlJc w:val="left"/>
      <w:pPr>
        <w:tabs>
          <w:tab w:val="num" w:pos="14408"/>
        </w:tabs>
        <w:ind w:left="14408" w:hanging="360"/>
      </w:pPr>
      <w:rPr>
        <w:rFonts w:hint="default"/>
      </w:rPr>
    </w:lvl>
    <w:lvl w:ilvl="8">
      <w:start w:val="1"/>
      <w:numFmt w:val="lowerRoman"/>
      <w:lvlText w:val="%9."/>
      <w:lvlJc w:val="right"/>
      <w:pPr>
        <w:tabs>
          <w:tab w:val="num" w:pos="15128"/>
        </w:tabs>
        <w:ind w:left="15128" w:hanging="180"/>
      </w:pPr>
      <w:rPr>
        <w:rFonts w:hint="default"/>
      </w:rPr>
    </w:lvl>
  </w:abstractNum>
  <w:abstractNum w:abstractNumId="8" w15:restartNumberingAfterBreak="0">
    <w:nsid w:val="5E5656B6"/>
    <w:multiLevelType w:val="hybridMultilevel"/>
    <w:tmpl w:val="83746010"/>
    <w:lvl w:ilvl="0" w:tplc="C41AA14E">
      <w:start w:val="1"/>
      <w:numFmt w:val="lowerLetter"/>
      <w:pStyle w:val="Smallletters"/>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22A2B03"/>
    <w:multiLevelType w:val="multilevel"/>
    <w:tmpl w:val="82CC74F2"/>
    <w:lvl w:ilvl="0">
      <w:start w:val="1"/>
      <w:numFmt w:val="upperLetter"/>
      <w:pStyle w:val="AppendixLabelFR"/>
      <w:suff w:val="nothing"/>
      <w:lvlText w:val="ANNEXE %1"/>
      <w:lvlJc w:val="right"/>
      <w:pPr>
        <w:ind w:left="0" w:firstLine="0"/>
      </w:pPr>
      <w:rPr>
        <w:rFonts w:ascii="Arial" w:hAnsi="Arial" w:cs="Times New Roman" w:hint="default"/>
        <w:b/>
        <w:bCs w:val="0"/>
        <w:i w:val="0"/>
        <w:iCs w:val="0"/>
        <w:caps/>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AFC0499"/>
    <w:multiLevelType w:val="multilevel"/>
    <w:tmpl w:val="F1C6CB56"/>
    <w:lvl w:ilvl="0">
      <w:start w:val="1"/>
      <w:numFmt w:val="decimal"/>
      <w:pStyle w:val="Heading1"/>
      <w:lvlText w:val="%1.0"/>
      <w:lvlJc w:val="left"/>
      <w:pPr>
        <w:tabs>
          <w:tab w:val="num" w:pos="794"/>
        </w:tabs>
        <w:ind w:left="794" w:hanging="79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247"/>
        </w:tabs>
        <w:ind w:left="1247" w:hanging="1247"/>
      </w:pPr>
      <w:rPr>
        <w:rFonts w:hint="default"/>
      </w:rPr>
    </w:lvl>
    <w:lvl w:ilvl="4">
      <w:start w:val="1"/>
      <w:numFmt w:val="decimal"/>
      <w:pStyle w:val="Heading5"/>
      <w:lvlText w:val="%1.%2.%3.%4.%5"/>
      <w:lvlJc w:val="left"/>
      <w:pPr>
        <w:tabs>
          <w:tab w:val="num" w:pos="1418"/>
        </w:tabs>
        <w:ind w:left="1418" w:hanging="1418"/>
      </w:pPr>
      <w:rPr>
        <w:rFonts w:hint="default"/>
      </w:rPr>
    </w:lvl>
    <w:lvl w:ilvl="5">
      <w:start w:val="1"/>
      <w:numFmt w:val="decimal"/>
      <w:pStyle w:val="Heading6"/>
      <w:lvlText w:val="%1.%2.%3.%4.%5.%6"/>
      <w:lvlJc w:val="left"/>
      <w:pPr>
        <w:tabs>
          <w:tab w:val="num" w:pos="1588"/>
        </w:tabs>
        <w:ind w:left="1588" w:hanging="1588"/>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DF651A1"/>
    <w:multiLevelType w:val="hybridMultilevel"/>
    <w:tmpl w:val="C034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C263D"/>
    <w:multiLevelType w:val="multilevel"/>
    <w:tmpl w:val="3BBABC50"/>
    <w:lvl w:ilvl="0">
      <w:start w:val="1"/>
      <w:numFmt w:val="upperLetter"/>
      <w:pStyle w:val="AppendixLabelEN"/>
      <w:suff w:val="nothing"/>
      <w:lvlText w:val="APPENDIX %1"/>
      <w:lvlJc w:val="right"/>
      <w:pPr>
        <w:ind w:left="0" w:firstLine="0"/>
      </w:pPr>
      <w:rPr>
        <w:rFonts w:ascii="Arial" w:hAnsi="Arial" w:cs="Times New Roman" w:hint="default"/>
        <w:b/>
        <w:bCs w:val="0"/>
        <w:i w:val="0"/>
        <w:iCs w:val="0"/>
        <w:caps/>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9"/>
  </w:num>
  <w:num w:numId="3">
    <w:abstractNumId w:val="5"/>
  </w:num>
  <w:num w:numId="4">
    <w:abstractNumId w:val="4"/>
  </w:num>
  <w:num w:numId="5">
    <w:abstractNumId w:val="2"/>
  </w:num>
  <w:num w:numId="6">
    <w:abstractNumId w:val="10"/>
  </w:num>
  <w:num w:numId="7">
    <w:abstractNumId w:val="7"/>
  </w:num>
  <w:num w:numId="8">
    <w:abstractNumId w:val="1"/>
  </w:num>
  <w:num w:numId="9">
    <w:abstractNumId w:val="6"/>
  </w:num>
  <w:num w:numId="10">
    <w:abstractNumId w:val="8"/>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FF"/>
    <w:rsid w:val="000001AA"/>
    <w:rsid w:val="00001E37"/>
    <w:rsid w:val="0001230D"/>
    <w:rsid w:val="00012F6E"/>
    <w:rsid w:val="00024039"/>
    <w:rsid w:val="00031593"/>
    <w:rsid w:val="00037A46"/>
    <w:rsid w:val="00040F12"/>
    <w:rsid w:val="00045358"/>
    <w:rsid w:val="00045DFE"/>
    <w:rsid w:val="00046D08"/>
    <w:rsid w:val="000515C7"/>
    <w:rsid w:val="00052FD2"/>
    <w:rsid w:val="00066E36"/>
    <w:rsid w:val="00067BAD"/>
    <w:rsid w:val="00071C33"/>
    <w:rsid w:val="00075E49"/>
    <w:rsid w:val="00080B1F"/>
    <w:rsid w:val="000917DD"/>
    <w:rsid w:val="00092529"/>
    <w:rsid w:val="000933F0"/>
    <w:rsid w:val="00095F07"/>
    <w:rsid w:val="00097B2A"/>
    <w:rsid w:val="000B028E"/>
    <w:rsid w:val="000B668E"/>
    <w:rsid w:val="000C2BC8"/>
    <w:rsid w:val="000D1639"/>
    <w:rsid w:val="000D1F5C"/>
    <w:rsid w:val="000D50A3"/>
    <w:rsid w:val="00101EDE"/>
    <w:rsid w:val="00102DB9"/>
    <w:rsid w:val="00106B58"/>
    <w:rsid w:val="001078C6"/>
    <w:rsid w:val="00127DA2"/>
    <w:rsid w:val="00136788"/>
    <w:rsid w:val="00141AB3"/>
    <w:rsid w:val="001433BF"/>
    <w:rsid w:val="00143EFC"/>
    <w:rsid w:val="0016674E"/>
    <w:rsid w:val="00173857"/>
    <w:rsid w:val="0019131B"/>
    <w:rsid w:val="001949D9"/>
    <w:rsid w:val="001A089B"/>
    <w:rsid w:val="001A323C"/>
    <w:rsid w:val="001A44A8"/>
    <w:rsid w:val="001A5107"/>
    <w:rsid w:val="001B2442"/>
    <w:rsid w:val="001B3C2D"/>
    <w:rsid w:val="001C1525"/>
    <w:rsid w:val="001C1FDB"/>
    <w:rsid w:val="001C3D93"/>
    <w:rsid w:val="001C4A30"/>
    <w:rsid w:val="001C6068"/>
    <w:rsid w:val="001C7238"/>
    <w:rsid w:val="001D3C30"/>
    <w:rsid w:val="001D63EB"/>
    <w:rsid w:val="001D67B5"/>
    <w:rsid w:val="001D797D"/>
    <w:rsid w:val="001E5438"/>
    <w:rsid w:val="002013A8"/>
    <w:rsid w:val="00207945"/>
    <w:rsid w:val="00211A55"/>
    <w:rsid w:val="0022078A"/>
    <w:rsid w:val="002255A8"/>
    <w:rsid w:val="00225D9A"/>
    <w:rsid w:val="002262B3"/>
    <w:rsid w:val="002279EA"/>
    <w:rsid w:val="00227C48"/>
    <w:rsid w:val="00230AFA"/>
    <w:rsid w:val="00231D29"/>
    <w:rsid w:val="002343C0"/>
    <w:rsid w:val="00240FD8"/>
    <w:rsid w:val="002502F9"/>
    <w:rsid w:val="0025401E"/>
    <w:rsid w:val="0025633C"/>
    <w:rsid w:val="00256B5F"/>
    <w:rsid w:val="00261E11"/>
    <w:rsid w:val="00261F12"/>
    <w:rsid w:val="00262800"/>
    <w:rsid w:val="00275291"/>
    <w:rsid w:val="002816E8"/>
    <w:rsid w:val="00282ACB"/>
    <w:rsid w:val="00283A46"/>
    <w:rsid w:val="00285B74"/>
    <w:rsid w:val="00297134"/>
    <w:rsid w:val="002A1E78"/>
    <w:rsid w:val="002A31ED"/>
    <w:rsid w:val="002B20F7"/>
    <w:rsid w:val="002B2C55"/>
    <w:rsid w:val="002C64CD"/>
    <w:rsid w:val="002D7BB0"/>
    <w:rsid w:val="002E1D54"/>
    <w:rsid w:val="002E4CB8"/>
    <w:rsid w:val="002F0F2F"/>
    <w:rsid w:val="002F5B5F"/>
    <w:rsid w:val="003102F1"/>
    <w:rsid w:val="003126B1"/>
    <w:rsid w:val="00316597"/>
    <w:rsid w:val="00317773"/>
    <w:rsid w:val="003217EE"/>
    <w:rsid w:val="00323357"/>
    <w:rsid w:val="00327A33"/>
    <w:rsid w:val="00327B52"/>
    <w:rsid w:val="00332E96"/>
    <w:rsid w:val="003456C9"/>
    <w:rsid w:val="003461E7"/>
    <w:rsid w:val="003472AB"/>
    <w:rsid w:val="003536E3"/>
    <w:rsid w:val="00355136"/>
    <w:rsid w:val="00355EFE"/>
    <w:rsid w:val="00357A00"/>
    <w:rsid w:val="003608A5"/>
    <w:rsid w:val="00366E3C"/>
    <w:rsid w:val="003743A9"/>
    <w:rsid w:val="00375592"/>
    <w:rsid w:val="00383D65"/>
    <w:rsid w:val="00384004"/>
    <w:rsid w:val="00385837"/>
    <w:rsid w:val="00386E1C"/>
    <w:rsid w:val="00390E3E"/>
    <w:rsid w:val="00391BCD"/>
    <w:rsid w:val="00395135"/>
    <w:rsid w:val="003A6F42"/>
    <w:rsid w:val="003B2E60"/>
    <w:rsid w:val="003B44E3"/>
    <w:rsid w:val="003C3E58"/>
    <w:rsid w:val="003D7FF5"/>
    <w:rsid w:val="003E51CD"/>
    <w:rsid w:val="003E675D"/>
    <w:rsid w:val="003F48B9"/>
    <w:rsid w:val="00413D23"/>
    <w:rsid w:val="00415B6F"/>
    <w:rsid w:val="00420BDA"/>
    <w:rsid w:val="00422537"/>
    <w:rsid w:val="00434E77"/>
    <w:rsid w:val="004408FC"/>
    <w:rsid w:val="00443EE7"/>
    <w:rsid w:val="004453D9"/>
    <w:rsid w:val="00452151"/>
    <w:rsid w:val="004577C8"/>
    <w:rsid w:val="004601CA"/>
    <w:rsid w:val="004621F4"/>
    <w:rsid w:val="004633C6"/>
    <w:rsid w:val="004639AB"/>
    <w:rsid w:val="0046680C"/>
    <w:rsid w:val="00470696"/>
    <w:rsid w:val="00476E55"/>
    <w:rsid w:val="00477E2C"/>
    <w:rsid w:val="00484D96"/>
    <w:rsid w:val="0048544C"/>
    <w:rsid w:val="00485594"/>
    <w:rsid w:val="00485BAB"/>
    <w:rsid w:val="00490874"/>
    <w:rsid w:val="004909E0"/>
    <w:rsid w:val="00490C78"/>
    <w:rsid w:val="00495A58"/>
    <w:rsid w:val="004A0AE8"/>
    <w:rsid w:val="004B052A"/>
    <w:rsid w:val="004B0D58"/>
    <w:rsid w:val="004C2839"/>
    <w:rsid w:val="004C2CCB"/>
    <w:rsid w:val="004C4D9E"/>
    <w:rsid w:val="004D34EC"/>
    <w:rsid w:val="004D3ECD"/>
    <w:rsid w:val="004E026D"/>
    <w:rsid w:val="004E0617"/>
    <w:rsid w:val="004E3B78"/>
    <w:rsid w:val="004E6C13"/>
    <w:rsid w:val="004F3302"/>
    <w:rsid w:val="004F52BB"/>
    <w:rsid w:val="00501852"/>
    <w:rsid w:val="0050653E"/>
    <w:rsid w:val="00513F7D"/>
    <w:rsid w:val="00522B31"/>
    <w:rsid w:val="00526D80"/>
    <w:rsid w:val="00540511"/>
    <w:rsid w:val="0054161E"/>
    <w:rsid w:val="00544429"/>
    <w:rsid w:val="005540AE"/>
    <w:rsid w:val="00560243"/>
    <w:rsid w:val="00572D56"/>
    <w:rsid w:val="00573525"/>
    <w:rsid w:val="00573BCF"/>
    <w:rsid w:val="005756C8"/>
    <w:rsid w:val="00575F2B"/>
    <w:rsid w:val="005762B4"/>
    <w:rsid w:val="0058322C"/>
    <w:rsid w:val="005838A3"/>
    <w:rsid w:val="00587C24"/>
    <w:rsid w:val="00593A06"/>
    <w:rsid w:val="005A2759"/>
    <w:rsid w:val="005B5BDE"/>
    <w:rsid w:val="005C0082"/>
    <w:rsid w:val="005C16F3"/>
    <w:rsid w:val="005D7264"/>
    <w:rsid w:val="005E23F5"/>
    <w:rsid w:val="005F1FFF"/>
    <w:rsid w:val="005F2C66"/>
    <w:rsid w:val="005F3428"/>
    <w:rsid w:val="005F5889"/>
    <w:rsid w:val="005F779E"/>
    <w:rsid w:val="006077E8"/>
    <w:rsid w:val="00612513"/>
    <w:rsid w:val="0061261B"/>
    <w:rsid w:val="00612AAC"/>
    <w:rsid w:val="00616EFA"/>
    <w:rsid w:val="00622D7B"/>
    <w:rsid w:val="00627E5C"/>
    <w:rsid w:val="0063161F"/>
    <w:rsid w:val="00633C66"/>
    <w:rsid w:val="0063518F"/>
    <w:rsid w:val="00640329"/>
    <w:rsid w:val="00643EE1"/>
    <w:rsid w:val="00653A99"/>
    <w:rsid w:val="00653C4C"/>
    <w:rsid w:val="00657409"/>
    <w:rsid w:val="00661D40"/>
    <w:rsid w:val="00670C4A"/>
    <w:rsid w:val="0067155F"/>
    <w:rsid w:val="00671F24"/>
    <w:rsid w:val="006752CB"/>
    <w:rsid w:val="0067692F"/>
    <w:rsid w:val="006855DF"/>
    <w:rsid w:val="00686420"/>
    <w:rsid w:val="00686AE5"/>
    <w:rsid w:val="006A22A9"/>
    <w:rsid w:val="006A56EF"/>
    <w:rsid w:val="006A7CB5"/>
    <w:rsid w:val="006C0125"/>
    <w:rsid w:val="006C4148"/>
    <w:rsid w:val="006C4C48"/>
    <w:rsid w:val="006C72D7"/>
    <w:rsid w:val="006D1BEE"/>
    <w:rsid w:val="006D7518"/>
    <w:rsid w:val="006E00FB"/>
    <w:rsid w:val="006E0364"/>
    <w:rsid w:val="006E1528"/>
    <w:rsid w:val="006F3390"/>
    <w:rsid w:val="006F6AFF"/>
    <w:rsid w:val="007018B8"/>
    <w:rsid w:val="0070481E"/>
    <w:rsid w:val="00715A6F"/>
    <w:rsid w:val="0072082B"/>
    <w:rsid w:val="00730F09"/>
    <w:rsid w:val="007330F0"/>
    <w:rsid w:val="007356F7"/>
    <w:rsid w:val="007362C1"/>
    <w:rsid w:val="007374D7"/>
    <w:rsid w:val="007512C9"/>
    <w:rsid w:val="00751719"/>
    <w:rsid w:val="0075421D"/>
    <w:rsid w:val="00755495"/>
    <w:rsid w:val="00755A1C"/>
    <w:rsid w:val="0075699B"/>
    <w:rsid w:val="007647E1"/>
    <w:rsid w:val="00766012"/>
    <w:rsid w:val="00767C1C"/>
    <w:rsid w:val="007708D5"/>
    <w:rsid w:val="00774D99"/>
    <w:rsid w:val="00782C1D"/>
    <w:rsid w:val="00784282"/>
    <w:rsid w:val="00787310"/>
    <w:rsid w:val="0079574A"/>
    <w:rsid w:val="007973DA"/>
    <w:rsid w:val="007A4D0D"/>
    <w:rsid w:val="007B2B37"/>
    <w:rsid w:val="007B5A95"/>
    <w:rsid w:val="007C0573"/>
    <w:rsid w:val="007C5100"/>
    <w:rsid w:val="007C57C8"/>
    <w:rsid w:val="007D1DDC"/>
    <w:rsid w:val="007D34EA"/>
    <w:rsid w:val="007D35D2"/>
    <w:rsid w:val="007D6E07"/>
    <w:rsid w:val="007D7243"/>
    <w:rsid w:val="007D7A5D"/>
    <w:rsid w:val="007E19E8"/>
    <w:rsid w:val="007E3780"/>
    <w:rsid w:val="007F37F1"/>
    <w:rsid w:val="007F480B"/>
    <w:rsid w:val="007F550B"/>
    <w:rsid w:val="00811D24"/>
    <w:rsid w:val="00815EFF"/>
    <w:rsid w:val="00817F60"/>
    <w:rsid w:val="00821C3B"/>
    <w:rsid w:val="00822503"/>
    <w:rsid w:val="00826235"/>
    <w:rsid w:val="0082703F"/>
    <w:rsid w:val="00843661"/>
    <w:rsid w:val="00843CEA"/>
    <w:rsid w:val="00845E7B"/>
    <w:rsid w:val="00847948"/>
    <w:rsid w:val="00857670"/>
    <w:rsid w:val="00857996"/>
    <w:rsid w:val="008675F4"/>
    <w:rsid w:val="00867B72"/>
    <w:rsid w:val="00867E95"/>
    <w:rsid w:val="00876E3C"/>
    <w:rsid w:val="0088355F"/>
    <w:rsid w:val="00884111"/>
    <w:rsid w:val="00884571"/>
    <w:rsid w:val="00885646"/>
    <w:rsid w:val="00885B92"/>
    <w:rsid w:val="00887B8C"/>
    <w:rsid w:val="00890CE5"/>
    <w:rsid w:val="008934E4"/>
    <w:rsid w:val="00894DD6"/>
    <w:rsid w:val="00897218"/>
    <w:rsid w:val="008B78AF"/>
    <w:rsid w:val="008C719B"/>
    <w:rsid w:val="008D0231"/>
    <w:rsid w:val="008D0FA1"/>
    <w:rsid w:val="008E3895"/>
    <w:rsid w:val="008E5847"/>
    <w:rsid w:val="008E6159"/>
    <w:rsid w:val="008F42EC"/>
    <w:rsid w:val="008F60F6"/>
    <w:rsid w:val="00903378"/>
    <w:rsid w:val="00915632"/>
    <w:rsid w:val="00921616"/>
    <w:rsid w:val="009251E5"/>
    <w:rsid w:val="009252BB"/>
    <w:rsid w:val="00925EDC"/>
    <w:rsid w:val="00934AF8"/>
    <w:rsid w:val="00942178"/>
    <w:rsid w:val="00951280"/>
    <w:rsid w:val="00951C8B"/>
    <w:rsid w:val="00953A78"/>
    <w:rsid w:val="00956FF5"/>
    <w:rsid w:val="009574ED"/>
    <w:rsid w:val="00961DED"/>
    <w:rsid w:val="00966B62"/>
    <w:rsid w:val="00975167"/>
    <w:rsid w:val="00976801"/>
    <w:rsid w:val="00981FDF"/>
    <w:rsid w:val="009907C3"/>
    <w:rsid w:val="00991100"/>
    <w:rsid w:val="009928C6"/>
    <w:rsid w:val="009955CD"/>
    <w:rsid w:val="009A5DC9"/>
    <w:rsid w:val="009A6DB7"/>
    <w:rsid w:val="009C35E5"/>
    <w:rsid w:val="009C7819"/>
    <w:rsid w:val="009D2827"/>
    <w:rsid w:val="009D300C"/>
    <w:rsid w:val="009E5018"/>
    <w:rsid w:val="009F3F2E"/>
    <w:rsid w:val="009F43C4"/>
    <w:rsid w:val="009F7574"/>
    <w:rsid w:val="00A15BE8"/>
    <w:rsid w:val="00A3582D"/>
    <w:rsid w:val="00A36031"/>
    <w:rsid w:val="00A43E4F"/>
    <w:rsid w:val="00A44FC2"/>
    <w:rsid w:val="00A515EB"/>
    <w:rsid w:val="00A57B9E"/>
    <w:rsid w:val="00A61EBA"/>
    <w:rsid w:val="00A63371"/>
    <w:rsid w:val="00A73558"/>
    <w:rsid w:val="00A73AA2"/>
    <w:rsid w:val="00A8334C"/>
    <w:rsid w:val="00A866EF"/>
    <w:rsid w:val="00A87EA0"/>
    <w:rsid w:val="00A96D97"/>
    <w:rsid w:val="00AA1918"/>
    <w:rsid w:val="00AA6B76"/>
    <w:rsid w:val="00AC3C27"/>
    <w:rsid w:val="00AD28CA"/>
    <w:rsid w:val="00AD5982"/>
    <w:rsid w:val="00AD6A5F"/>
    <w:rsid w:val="00AD6C53"/>
    <w:rsid w:val="00AE01B5"/>
    <w:rsid w:val="00AE0D4C"/>
    <w:rsid w:val="00AE2909"/>
    <w:rsid w:val="00AE763D"/>
    <w:rsid w:val="00AF56E9"/>
    <w:rsid w:val="00AF6C3B"/>
    <w:rsid w:val="00AF7A92"/>
    <w:rsid w:val="00B0263F"/>
    <w:rsid w:val="00B0579D"/>
    <w:rsid w:val="00B11267"/>
    <w:rsid w:val="00B22270"/>
    <w:rsid w:val="00B22D9F"/>
    <w:rsid w:val="00B24C44"/>
    <w:rsid w:val="00B27A0C"/>
    <w:rsid w:val="00B30ABE"/>
    <w:rsid w:val="00B3511E"/>
    <w:rsid w:val="00B36836"/>
    <w:rsid w:val="00B42C6E"/>
    <w:rsid w:val="00B45CE5"/>
    <w:rsid w:val="00B46642"/>
    <w:rsid w:val="00B471CD"/>
    <w:rsid w:val="00B562FE"/>
    <w:rsid w:val="00B657C1"/>
    <w:rsid w:val="00B67401"/>
    <w:rsid w:val="00B67B09"/>
    <w:rsid w:val="00B722CC"/>
    <w:rsid w:val="00B832C8"/>
    <w:rsid w:val="00B843C1"/>
    <w:rsid w:val="00BC7D60"/>
    <w:rsid w:val="00BD2BE7"/>
    <w:rsid w:val="00BE14A7"/>
    <w:rsid w:val="00BE538E"/>
    <w:rsid w:val="00BF3F3D"/>
    <w:rsid w:val="00BF4249"/>
    <w:rsid w:val="00BF7F6C"/>
    <w:rsid w:val="00C06717"/>
    <w:rsid w:val="00C10348"/>
    <w:rsid w:val="00C13715"/>
    <w:rsid w:val="00C1394F"/>
    <w:rsid w:val="00C16157"/>
    <w:rsid w:val="00C2289A"/>
    <w:rsid w:val="00C241C3"/>
    <w:rsid w:val="00C2758E"/>
    <w:rsid w:val="00C32A31"/>
    <w:rsid w:val="00C450BD"/>
    <w:rsid w:val="00C51E05"/>
    <w:rsid w:val="00C55951"/>
    <w:rsid w:val="00C70585"/>
    <w:rsid w:val="00C70B5C"/>
    <w:rsid w:val="00C76A31"/>
    <w:rsid w:val="00C77470"/>
    <w:rsid w:val="00C77D80"/>
    <w:rsid w:val="00C81168"/>
    <w:rsid w:val="00C8120A"/>
    <w:rsid w:val="00C83881"/>
    <w:rsid w:val="00C842E1"/>
    <w:rsid w:val="00C85B77"/>
    <w:rsid w:val="00C9118F"/>
    <w:rsid w:val="00C91284"/>
    <w:rsid w:val="00C913DA"/>
    <w:rsid w:val="00C92F98"/>
    <w:rsid w:val="00C959AB"/>
    <w:rsid w:val="00CA03DB"/>
    <w:rsid w:val="00CA6617"/>
    <w:rsid w:val="00CA6EBA"/>
    <w:rsid w:val="00CA760C"/>
    <w:rsid w:val="00CB0B21"/>
    <w:rsid w:val="00CB23A4"/>
    <w:rsid w:val="00CB25F7"/>
    <w:rsid w:val="00CB2B8A"/>
    <w:rsid w:val="00CB418C"/>
    <w:rsid w:val="00CB525A"/>
    <w:rsid w:val="00CC1AFC"/>
    <w:rsid w:val="00CC48B8"/>
    <w:rsid w:val="00CC7248"/>
    <w:rsid w:val="00CC7BF1"/>
    <w:rsid w:val="00CD40E3"/>
    <w:rsid w:val="00CD56F5"/>
    <w:rsid w:val="00CD732F"/>
    <w:rsid w:val="00CE5FFC"/>
    <w:rsid w:val="00CE7CF0"/>
    <w:rsid w:val="00CF0E27"/>
    <w:rsid w:val="00D10D6F"/>
    <w:rsid w:val="00D14D8D"/>
    <w:rsid w:val="00D154B7"/>
    <w:rsid w:val="00D25E58"/>
    <w:rsid w:val="00D30D03"/>
    <w:rsid w:val="00D4795F"/>
    <w:rsid w:val="00D5109F"/>
    <w:rsid w:val="00D61618"/>
    <w:rsid w:val="00D6179B"/>
    <w:rsid w:val="00D627D9"/>
    <w:rsid w:val="00D64FAD"/>
    <w:rsid w:val="00D73376"/>
    <w:rsid w:val="00D76D7B"/>
    <w:rsid w:val="00D77274"/>
    <w:rsid w:val="00D812CA"/>
    <w:rsid w:val="00D922BF"/>
    <w:rsid w:val="00D942EF"/>
    <w:rsid w:val="00DA044D"/>
    <w:rsid w:val="00DA2619"/>
    <w:rsid w:val="00DB0288"/>
    <w:rsid w:val="00DB0946"/>
    <w:rsid w:val="00DC3871"/>
    <w:rsid w:val="00DC7A15"/>
    <w:rsid w:val="00DD56C7"/>
    <w:rsid w:val="00DD738F"/>
    <w:rsid w:val="00DE135F"/>
    <w:rsid w:val="00DE3BD3"/>
    <w:rsid w:val="00DE4963"/>
    <w:rsid w:val="00DF1F08"/>
    <w:rsid w:val="00E03391"/>
    <w:rsid w:val="00E11BBA"/>
    <w:rsid w:val="00E147A0"/>
    <w:rsid w:val="00E23882"/>
    <w:rsid w:val="00E4011F"/>
    <w:rsid w:val="00E43EE8"/>
    <w:rsid w:val="00E45174"/>
    <w:rsid w:val="00E4789E"/>
    <w:rsid w:val="00E537DF"/>
    <w:rsid w:val="00E5485C"/>
    <w:rsid w:val="00E56929"/>
    <w:rsid w:val="00E600C6"/>
    <w:rsid w:val="00E61C5C"/>
    <w:rsid w:val="00E659A8"/>
    <w:rsid w:val="00E730F7"/>
    <w:rsid w:val="00E82BD4"/>
    <w:rsid w:val="00E91FFA"/>
    <w:rsid w:val="00E94166"/>
    <w:rsid w:val="00E95278"/>
    <w:rsid w:val="00EA091B"/>
    <w:rsid w:val="00EA381F"/>
    <w:rsid w:val="00EA4AB8"/>
    <w:rsid w:val="00EB2AC5"/>
    <w:rsid w:val="00ED06EE"/>
    <w:rsid w:val="00EE33B6"/>
    <w:rsid w:val="00EE6336"/>
    <w:rsid w:val="00EF061A"/>
    <w:rsid w:val="00EF080D"/>
    <w:rsid w:val="00F05E64"/>
    <w:rsid w:val="00F0626B"/>
    <w:rsid w:val="00F13593"/>
    <w:rsid w:val="00F13FBB"/>
    <w:rsid w:val="00F21B3B"/>
    <w:rsid w:val="00F30350"/>
    <w:rsid w:val="00F30EBD"/>
    <w:rsid w:val="00F32F94"/>
    <w:rsid w:val="00F34866"/>
    <w:rsid w:val="00F3794C"/>
    <w:rsid w:val="00F5099F"/>
    <w:rsid w:val="00F50C06"/>
    <w:rsid w:val="00F74B06"/>
    <w:rsid w:val="00F7558D"/>
    <w:rsid w:val="00F82896"/>
    <w:rsid w:val="00F85A9A"/>
    <w:rsid w:val="00F92526"/>
    <w:rsid w:val="00F9264A"/>
    <w:rsid w:val="00FA273D"/>
    <w:rsid w:val="00FB0F0F"/>
    <w:rsid w:val="00FB4C49"/>
    <w:rsid w:val="00FC1BBA"/>
    <w:rsid w:val="00FC3AB0"/>
    <w:rsid w:val="00FC42C4"/>
    <w:rsid w:val="00FE3357"/>
    <w:rsid w:val="00FE37A1"/>
    <w:rsid w:val="00FF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29768"/>
  <w15:chartTrackingRefBased/>
  <w15:docId w15:val="{372FFAED-0BBC-409E-B0B1-9AA0A84D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1B"/>
    <w:pPr>
      <w:spacing w:line="280" w:lineRule="atLeast"/>
    </w:pPr>
    <w:rPr>
      <w:rFonts w:ascii="Arial" w:hAnsi="Arial" w:cs="Times New Roman"/>
      <w:sz w:val="20"/>
      <w:szCs w:val="20"/>
      <w:lang w:val="en-CA"/>
    </w:rPr>
  </w:style>
  <w:style w:type="paragraph" w:styleId="Heading1">
    <w:name w:val="heading 1"/>
    <w:basedOn w:val="Normal"/>
    <w:next w:val="Normal"/>
    <w:link w:val="Heading1Char"/>
    <w:qFormat/>
    <w:rsid w:val="0061261B"/>
    <w:pPr>
      <w:keepNext/>
      <w:numPr>
        <w:numId w:val="6"/>
      </w:numPr>
      <w:spacing w:after="80" w:line="240" w:lineRule="atLeast"/>
      <w:outlineLvl w:val="0"/>
    </w:pPr>
    <w:rPr>
      <w:rFonts w:eastAsia="Times New Roman" w:cs="Arial"/>
      <w:b/>
      <w:bCs/>
      <w:caps/>
      <w:color w:val="43B02A"/>
      <w:kern w:val="32"/>
      <w:sz w:val="28"/>
      <w:szCs w:val="32"/>
    </w:rPr>
  </w:style>
  <w:style w:type="paragraph" w:styleId="Heading2">
    <w:name w:val="heading 2"/>
    <w:basedOn w:val="Normal"/>
    <w:next w:val="Normal"/>
    <w:link w:val="Heading2Char"/>
    <w:qFormat/>
    <w:rsid w:val="0061261B"/>
    <w:pPr>
      <w:keepNext/>
      <w:numPr>
        <w:ilvl w:val="1"/>
        <w:numId w:val="6"/>
      </w:numPr>
      <w:tabs>
        <w:tab w:val="left" w:pos="964"/>
      </w:tabs>
      <w:spacing w:after="80" w:line="240" w:lineRule="atLeast"/>
      <w:outlineLvl w:val="1"/>
    </w:pPr>
    <w:rPr>
      <w:rFonts w:eastAsia="Times New Roman" w:cs="Arial"/>
      <w:b/>
      <w:bCs/>
      <w:iCs/>
      <w:color w:val="43B02A"/>
      <w:sz w:val="28"/>
      <w:szCs w:val="32"/>
    </w:rPr>
  </w:style>
  <w:style w:type="paragraph" w:styleId="Heading3">
    <w:name w:val="heading 3"/>
    <w:basedOn w:val="Normal"/>
    <w:next w:val="Normal"/>
    <w:link w:val="Heading3Char"/>
    <w:qFormat/>
    <w:rsid w:val="0061261B"/>
    <w:pPr>
      <w:keepNext/>
      <w:numPr>
        <w:ilvl w:val="2"/>
        <w:numId w:val="6"/>
      </w:numPr>
      <w:tabs>
        <w:tab w:val="left" w:pos="1134"/>
      </w:tabs>
      <w:spacing w:after="80" w:line="240" w:lineRule="atLeast"/>
      <w:outlineLvl w:val="2"/>
    </w:pPr>
    <w:rPr>
      <w:rFonts w:eastAsia="Times New Roman" w:cs="Arial"/>
      <w:b/>
      <w:bCs/>
      <w:color w:val="43B02A"/>
      <w:sz w:val="24"/>
      <w:szCs w:val="28"/>
    </w:rPr>
  </w:style>
  <w:style w:type="paragraph" w:styleId="Heading4">
    <w:name w:val="heading 4"/>
    <w:basedOn w:val="Normal"/>
    <w:next w:val="Normal"/>
    <w:link w:val="Heading4Char"/>
    <w:qFormat/>
    <w:rsid w:val="0061261B"/>
    <w:pPr>
      <w:keepNext/>
      <w:numPr>
        <w:ilvl w:val="3"/>
        <w:numId w:val="6"/>
      </w:numPr>
      <w:tabs>
        <w:tab w:val="left" w:pos="1304"/>
      </w:tabs>
      <w:spacing w:after="80" w:line="240" w:lineRule="atLeast"/>
      <w:outlineLvl w:val="3"/>
    </w:pPr>
    <w:rPr>
      <w:rFonts w:eastAsia="Times New Roman"/>
      <w:b/>
      <w:bCs/>
      <w:i/>
      <w:color w:val="43B02A"/>
      <w:sz w:val="24"/>
      <w:szCs w:val="28"/>
    </w:rPr>
  </w:style>
  <w:style w:type="paragraph" w:styleId="Heading5">
    <w:name w:val="heading 5"/>
    <w:basedOn w:val="Normal"/>
    <w:next w:val="Normal"/>
    <w:link w:val="Heading5Char"/>
    <w:qFormat/>
    <w:rsid w:val="0061261B"/>
    <w:pPr>
      <w:keepNext/>
      <w:numPr>
        <w:ilvl w:val="4"/>
        <w:numId w:val="6"/>
      </w:numPr>
      <w:tabs>
        <w:tab w:val="left" w:pos="1474"/>
      </w:tabs>
      <w:spacing w:after="80" w:line="240" w:lineRule="atLeast"/>
      <w:outlineLvl w:val="4"/>
    </w:pPr>
    <w:rPr>
      <w:rFonts w:eastAsia="Times New Roman"/>
      <w:b/>
      <w:bCs/>
      <w:iCs/>
      <w:color w:val="43B02A"/>
      <w:sz w:val="22"/>
      <w:szCs w:val="24"/>
    </w:rPr>
  </w:style>
  <w:style w:type="paragraph" w:styleId="Heading6">
    <w:name w:val="heading 6"/>
    <w:basedOn w:val="Normal"/>
    <w:next w:val="Normal"/>
    <w:link w:val="Heading6Char"/>
    <w:qFormat/>
    <w:rsid w:val="0061261B"/>
    <w:pPr>
      <w:keepNext/>
      <w:numPr>
        <w:ilvl w:val="5"/>
        <w:numId w:val="6"/>
      </w:numPr>
      <w:tabs>
        <w:tab w:val="clear" w:pos="1588"/>
        <w:tab w:val="left" w:pos="1644"/>
      </w:tabs>
      <w:spacing w:after="80" w:line="240" w:lineRule="atLeast"/>
      <w:outlineLvl w:val="5"/>
    </w:pPr>
    <w:rPr>
      <w:rFonts w:eastAsia="Times New Roman"/>
      <w:b/>
      <w:bCs/>
      <w:i/>
      <w:color w:val="43B02A"/>
      <w:sz w:val="22"/>
      <w:szCs w:val="24"/>
    </w:rPr>
  </w:style>
  <w:style w:type="paragraph" w:styleId="Heading7">
    <w:name w:val="heading 7"/>
    <w:basedOn w:val="Normal"/>
    <w:next w:val="Heading8"/>
    <w:link w:val="Heading7Char"/>
    <w:semiHidden/>
    <w:rsid w:val="0061261B"/>
    <w:pPr>
      <w:numPr>
        <w:numId w:val="7"/>
      </w:numPr>
      <w:spacing w:before="3720" w:after="240" w:line="240" w:lineRule="auto"/>
      <w:jc w:val="right"/>
      <w:outlineLvl w:val="6"/>
    </w:pPr>
    <w:rPr>
      <w:rFonts w:eastAsia="Times New Roman"/>
      <w:b/>
      <w:caps/>
      <w:szCs w:val="56"/>
    </w:rPr>
  </w:style>
  <w:style w:type="paragraph" w:styleId="Heading8">
    <w:name w:val="heading 8"/>
    <w:basedOn w:val="Normal"/>
    <w:next w:val="Normal"/>
    <w:link w:val="Heading8Char"/>
    <w:semiHidden/>
    <w:rsid w:val="0061261B"/>
    <w:pPr>
      <w:spacing w:line="480" w:lineRule="exact"/>
      <w:ind w:left="3686"/>
      <w:jc w:val="right"/>
      <w:outlineLvl w:val="7"/>
    </w:pPr>
    <w:rPr>
      <w:rFonts w:eastAsia="Times New Roman"/>
      <w:iCs/>
      <w:color w:val="43B02A"/>
      <w:sz w:val="40"/>
      <w:szCs w:val="32"/>
    </w:rPr>
  </w:style>
  <w:style w:type="paragraph" w:styleId="Heading9">
    <w:name w:val="heading 9"/>
    <w:basedOn w:val="Normal"/>
    <w:next w:val="Normal"/>
    <w:link w:val="Heading9Char"/>
    <w:semiHidden/>
    <w:rsid w:val="0061261B"/>
    <w:pPr>
      <w:spacing w:before="240" w:after="60"/>
      <w:jc w:val="both"/>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older_Table"/>
    <w:basedOn w:val="TableNormal"/>
    <w:uiPriority w:val="39"/>
    <w:rsid w:val="0061261B"/>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32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11D24"/>
    <w:rPr>
      <w:sz w:val="16"/>
      <w:szCs w:val="16"/>
    </w:rPr>
  </w:style>
  <w:style w:type="paragraph" w:styleId="CommentText">
    <w:name w:val="annotation text"/>
    <w:basedOn w:val="Normal"/>
    <w:link w:val="CommentTextChar"/>
    <w:uiPriority w:val="99"/>
    <w:semiHidden/>
    <w:unhideWhenUsed/>
    <w:rsid w:val="00811D24"/>
    <w:pPr>
      <w:spacing w:line="240" w:lineRule="auto"/>
    </w:pPr>
  </w:style>
  <w:style w:type="character" w:customStyle="1" w:styleId="CommentTextChar">
    <w:name w:val="Comment Text Char"/>
    <w:basedOn w:val="DefaultParagraphFont"/>
    <w:link w:val="CommentText"/>
    <w:uiPriority w:val="99"/>
    <w:semiHidden/>
    <w:rsid w:val="00811D24"/>
    <w:rPr>
      <w:sz w:val="20"/>
      <w:szCs w:val="20"/>
    </w:rPr>
  </w:style>
  <w:style w:type="paragraph" w:styleId="CommentSubject">
    <w:name w:val="annotation subject"/>
    <w:basedOn w:val="CommentText"/>
    <w:next w:val="CommentText"/>
    <w:link w:val="CommentSubjectChar"/>
    <w:uiPriority w:val="99"/>
    <w:semiHidden/>
    <w:unhideWhenUsed/>
    <w:rsid w:val="00811D24"/>
    <w:rPr>
      <w:b/>
      <w:bCs/>
    </w:rPr>
  </w:style>
  <w:style w:type="character" w:customStyle="1" w:styleId="CommentSubjectChar">
    <w:name w:val="Comment Subject Char"/>
    <w:basedOn w:val="CommentTextChar"/>
    <w:link w:val="CommentSubject"/>
    <w:uiPriority w:val="99"/>
    <w:semiHidden/>
    <w:rsid w:val="00811D24"/>
    <w:rPr>
      <w:b/>
      <w:bCs/>
      <w:sz w:val="20"/>
      <w:szCs w:val="20"/>
    </w:rPr>
  </w:style>
  <w:style w:type="paragraph" w:customStyle="1" w:styleId="TableCells">
    <w:name w:val="Table Cells"/>
    <w:basedOn w:val="Normal"/>
    <w:qFormat/>
    <w:rsid w:val="0061261B"/>
    <w:pPr>
      <w:spacing w:after="0"/>
    </w:pPr>
    <w:rPr>
      <w:rFonts w:eastAsia="Times New Roman"/>
    </w:rPr>
  </w:style>
  <w:style w:type="paragraph" w:styleId="FootnoteText">
    <w:name w:val="footnote text"/>
    <w:basedOn w:val="Normal"/>
    <w:link w:val="FootnoteTextChar"/>
    <w:uiPriority w:val="99"/>
    <w:semiHidden/>
    <w:unhideWhenUsed/>
    <w:rsid w:val="003B2E60"/>
    <w:pPr>
      <w:spacing w:after="0" w:line="240" w:lineRule="auto"/>
    </w:pPr>
  </w:style>
  <w:style w:type="character" w:customStyle="1" w:styleId="FootnoteTextChar">
    <w:name w:val="Footnote Text Char"/>
    <w:basedOn w:val="DefaultParagraphFont"/>
    <w:link w:val="FootnoteText"/>
    <w:uiPriority w:val="99"/>
    <w:semiHidden/>
    <w:rsid w:val="003B2E60"/>
    <w:rPr>
      <w:sz w:val="20"/>
      <w:szCs w:val="20"/>
    </w:rPr>
  </w:style>
  <w:style w:type="character" w:styleId="FootnoteReference">
    <w:name w:val="footnote reference"/>
    <w:basedOn w:val="DefaultParagraphFont"/>
    <w:uiPriority w:val="99"/>
    <w:semiHidden/>
    <w:unhideWhenUsed/>
    <w:rsid w:val="003B2E60"/>
    <w:rPr>
      <w:vertAlign w:val="superscript"/>
    </w:rPr>
  </w:style>
  <w:style w:type="character" w:customStyle="1" w:styleId="Heading1Char">
    <w:name w:val="Heading 1 Char"/>
    <w:basedOn w:val="DefaultParagraphFont"/>
    <w:link w:val="Heading1"/>
    <w:rsid w:val="0061261B"/>
    <w:rPr>
      <w:rFonts w:ascii="Arial" w:eastAsia="Times New Roman" w:hAnsi="Arial" w:cs="Arial"/>
      <w:b/>
      <w:bCs/>
      <w:caps/>
      <w:color w:val="43B02A"/>
      <w:kern w:val="32"/>
      <w:sz w:val="28"/>
      <w:szCs w:val="32"/>
      <w:lang w:val="en-CA"/>
    </w:rPr>
  </w:style>
  <w:style w:type="character" w:customStyle="1" w:styleId="Heading2Char">
    <w:name w:val="Heading 2 Char"/>
    <w:basedOn w:val="DefaultParagraphFont"/>
    <w:link w:val="Heading2"/>
    <w:rsid w:val="0061261B"/>
    <w:rPr>
      <w:rFonts w:ascii="Arial" w:eastAsia="Times New Roman" w:hAnsi="Arial" w:cs="Arial"/>
      <w:b/>
      <w:bCs/>
      <w:iCs/>
      <w:color w:val="43B02A"/>
      <w:sz w:val="28"/>
      <w:szCs w:val="32"/>
      <w:lang w:val="en-CA"/>
    </w:rPr>
  </w:style>
  <w:style w:type="character" w:customStyle="1" w:styleId="Heading3Char">
    <w:name w:val="Heading 3 Char"/>
    <w:basedOn w:val="DefaultParagraphFont"/>
    <w:link w:val="Heading3"/>
    <w:rsid w:val="0061261B"/>
    <w:rPr>
      <w:rFonts w:ascii="Arial" w:eastAsia="Times New Roman" w:hAnsi="Arial" w:cs="Arial"/>
      <w:b/>
      <w:bCs/>
      <w:color w:val="43B02A"/>
      <w:sz w:val="24"/>
      <w:szCs w:val="28"/>
      <w:lang w:val="en-CA"/>
    </w:rPr>
  </w:style>
  <w:style w:type="character" w:customStyle="1" w:styleId="Heading4Char">
    <w:name w:val="Heading 4 Char"/>
    <w:basedOn w:val="DefaultParagraphFont"/>
    <w:link w:val="Heading4"/>
    <w:rsid w:val="0061261B"/>
    <w:rPr>
      <w:rFonts w:ascii="Arial" w:eastAsia="Times New Roman" w:hAnsi="Arial" w:cs="Times New Roman"/>
      <w:b/>
      <w:bCs/>
      <w:i/>
      <w:color w:val="43B02A"/>
      <w:sz w:val="24"/>
      <w:szCs w:val="28"/>
      <w:lang w:val="en-CA"/>
    </w:rPr>
  </w:style>
  <w:style w:type="character" w:customStyle="1" w:styleId="Heading5Char">
    <w:name w:val="Heading 5 Char"/>
    <w:basedOn w:val="DefaultParagraphFont"/>
    <w:link w:val="Heading5"/>
    <w:rsid w:val="0061261B"/>
    <w:rPr>
      <w:rFonts w:ascii="Arial" w:eastAsia="Times New Roman" w:hAnsi="Arial" w:cs="Times New Roman"/>
      <w:b/>
      <w:bCs/>
      <w:iCs/>
      <w:color w:val="43B02A"/>
      <w:szCs w:val="24"/>
      <w:lang w:val="en-CA"/>
    </w:rPr>
  </w:style>
  <w:style w:type="character" w:customStyle="1" w:styleId="Heading6Char">
    <w:name w:val="Heading 6 Char"/>
    <w:basedOn w:val="DefaultParagraphFont"/>
    <w:link w:val="Heading6"/>
    <w:rsid w:val="0061261B"/>
    <w:rPr>
      <w:rFonts w:ascii="Arial" w:eastAsia="Times New Roman" w:hAnsi="Arial" w:cs="Times New Roman"/>
      <w:b/>
      <w:bCs/>
      <w:i/>
      <w:color w:val="43B02A"/>
      <w:szCs w:val="24"/>
      <w:lang w:val="en-CA"/>
    </w:rPr>
  </w:style>
  <w:style w:type="character" w:customStyle="1" w:styleId="Heading7Char">
    <w:name w:val="Heading 7 Char"/>
    <w:basedOn w:val="DefaultParagraphFont"/>
    <w:link w:val="Heading7"/>
    <w:semiHidden/>
    <w:rsid w:val="0061261B"/>
    <w:rPr>
      <w:rFonts w:ascii="Arial" w:eastAsia="Times New Roman" w:hAnsi="Arial" w:cs="Times New Roman"/>
      <w:b/>
      <w:caps/>
      <w:sz w:val="20"/>
      <w:szCs w:val="56"/>
      <w:lang w:val="en-CA"/>
    </w:rPr>
  </w:style>
  <w:style w:type="character" w:customStyle="1" w:styleId="Heading8Char">
    <w:name w:val="Heading 8 Char"/>
    <w:basedOn w:val="DefaultParagraphFont"/>
    <w:link w:val="Heading8"/>
    <w:semiHidden/>
    <w:rsid w:val="0061261B"/>
    <w:rPr>
      <w:rFonts w:ascii="Arial" w:eastAsia="Times New Roman" w:hAnsi="Arial" w:cs="Times New Roman"/>
      <w:iCs/>
      <w:color w:val="43B02A"/>
      <w:sz w:val="40"/>
      <w:szCs w:val="32"/>
      <w:lang w:val="en-CA"/>
    </w:rPr>
  </w:style>
  <w:style w:type="character" w:customStyle="1" w:styleId="Heading9Char">
    <w:name w:val="Heading 9 Char"/>
    <w:basedOn w:val="DefaultParagraphFont"/>
    <w:link w:val="Heading9"/>
    <w:semiHidden/>
    <w:rsid w:val="0061261B"/>
    <w:rPr>
      <w:rFonts w:ascii="Arial" w:eastAsia="Times New Roman" w:hAnsi="Arial" w:cs="Arial"/>
      <w:sz w:val="20"/>
      <w:lang w:val="en-CA"/>
    </w:rPr>
  </w:style>
  <w:style w:type="paragraph" w:customStyle="1" w:styleId="AppendixLabelEN">
    <w:name w:val="Appendix Label EN"/>
    <w:basedOn w:val="Normal"/>
    <w:next w:val="Normal"/>
    <w:qFormat/>
    <w:rsid w:val="0061261B"/>
    <w:pPr>
      <w:numPr>
        <w:numId w:val="1"/>
      </w:numPr>
      <w:spacing w:before="3720" w:after="240"/>
      <w:jc w:val="right"/>
    </w:pPr>
    <w:rPr>
      <w:rFonts w:eastAsia="Times New Roman"/>
      <w:b/>
    </w:rPr>
  </w:style>
  <w:style w:type="paragraph" w:customStyle="1" w:styleId="AppendixLabelFR">
    <w:name w:val="Appendix Label FR"/>
    <w:basedOn w:val="Normal"/>
    <w:next w:val="Normal"/>
    <w:rsid w:val="0061261B"/>
    <w:pPr>
      <w:numPr>
        <w:numId w:val="2"/>
      </w:numPr>
      <w:spacing w:before="3720" w:after="240"/>
      <w:jc w:val="right"/>
    </w:pPr>
    <w:rPr>
      <w:rFonts w:eastAsia="Times New Roman"/>
      <w:b/>
    </w:rPr>
  </w:style>
  <w:style w:type="paragraph" w:customStyle="1" w:styleId="AppendixLabelSP-SA">
    <w:name w:val="Appendix Label SP-SA"/>
    <w:basedOn w:val="Normal"/>
    <w:next w:val="Normal"/>
    <w:rsid w:val="0061261B"/>
    <w:pPr>
      <w:numPr>
        <w:numId w:val="3"/>
      </w:numPr>
      <w:spacing w:before="3720" w:after="240"/>
      <w:jc w:val="right"/>
    </w:pPr>
    <w:rPr>
      <w:rFonts w:eastAsia="Times New Roman"/>
      <w:b/>
      <w:caps/>
    </w:rPr>
  </w:style>
  <w:style w:type="paragraph" w:customStyle="1" w:styleId="AppendixTitle">
    <w:name w:val="Appendix Title"/>
    <w:basedOn w:val="Normal"/>
    <w:next w:val="Normal"/>
    <w:qFormat/>
    <w:rsid w:val="0061261B"/>
    <w:pPr>
      <w:spacing w:line="480" w:lineRule="exact"/>
      <w:ind w:left="3686"/>
      <w:jc w:val="right"/>
    </w:pPr>
    <w:rPr>
      <w:rFonts w:eastAsia="Times New Roman"/>
      <w:color w:val="43B02A"/>
      <w:sz w:val="40"/>
    </w:rPr>
  </w:style>
  <w:style w:type="paragraph" w:customStyle="1" w:styleId="AppendixEN">
    <w:name w:val="AppendixEN"/>
    <w:basedOn w:val="Normal"/>
    <w:next w:val="Heading8"/>
    <w:rsid w:val="0061261B"/>
    <w:pPr>
      <w:numPr>
        <w:numId w:val="4"/>
      </w:numPr>
      <w:jc w:val="right"/>
      <w:outlineLvl w:val="6"/>
    </w:pPr>
    <w:rPr>
      <w:b/>
      <w:caps/>
    </w:rPr>
  </w:style>
  <w:style w:type="paragraph" w:customStyle="1" w:styleId="BackCoverText">
    <w:name w:val="Back Cover Text"/>
    <w:basedOn w:val="Normal"/>
    <w:rsid w:val="0061261B"/>
  </w:style>
  <w:style w:type="paragraph" w:customStyle="1" w:styleId="Bullets">
    <w:name w:val="Bullets"/>
    <w:basedOn w:val="Normal"/>
    <w:qFormat/>
    <w:rsid w:val="0061261B"/>
    <w:pPr>
      <w:numPr>
        <w:numId w:val="5"/>
      </w:numPr>
    </w:pPr>
    <w:rPr>
      <w:rFonts w:eastAsia="Times New Roman"/>
      <w:szCs w:val="24"/>
    </w:rPr>
  </w:style>
  <w:style w:type="paragraph" w:styleId="Caption">
    <w:name w:val="caption"/>
    <w:basedOn w:val="Normal"/>
    <w:next w:val="Normal"/>
    <w:unhideWhenUsed/>
    <w:rsid w:val="0061261B"/>
    <w:pPr>
      <w:spacing w:after="200" w:line="240" w:lineRule="auto"/>
    </w:pPr>
    <w:rPr>
      <w:rFonts w:eastAsia="Times New Roman"/>
      <w:i/>
      <w:iCs/>
      <w:color w:val="44546A" w:themeColor="text2"/>
      <w:sz w:val="18"/>
      <w:szCs w:val="18"/>
    </w:rPr>
  </w:style>
  <w:style w:type="paragraph" w:customStyle="1" w:styleId="CaptionFigures">
    <w:name w:val="Caption Figures"/>
    <w:basedOn w:val="Normal"/>
    <w:next w:val="Normal"/>
    <w:qFormat/>
    <w:rsid w:val="0061261B"/>
    <w:pPr>
      <w:tabs>
        <w:tab w:val="left" w:pos="851"/>
      </w:tabs>
      <w:spacing w:after="200" w:line="240" w:lineRule="auto"/>
    </w:pPr>
    <w:rPr>
      <w:rFonts w:eastAsia="Times New Roman"/>
      <w:b/>
      <w:bCs/>
      <w:sz w:val="18"/>
      <w:szCs w:val="18"/>
    </w:rPr>
  </w:style>
  <w:style w:type="paragraph" w:customStyle="1" w:styleId="CaptionTables">
    <w:name w:val="Caption Tables"/>
    <w:basedOn w:val="Normal"/>
    <w:next w:val="Normal"/>
    <w:qFormat/>
    <w:rsid w:val="0061261B"/>
    <w:pPr>
      <w:tabs>
        <w:tab w:val="left" w:pos="851"/>
      </w:tabs>
      <w:spacing w:after="60" w:line="240" w:lineRule="auto"/>
    </w:pPr>
    <w:rPr>
      <w:rFonts w:eastAsia="Times New Roman"/>
      <w:b/>
      <w:bCs/>
      <w:sz w:val="18"/>
      <w:szCs w:val="22"/>
    </w:rPr>
  </w:style>
  <w:style w:type="paragraph" w:customStyle="1" w:styleId="DistributionList">
    <w:name w:val="Distribution List"/>
    <w:basedOn w:val="Normal"/>
    <w:rsid w:val="0061261B"/>
  </w:style>
  <w:style w:type="paragraph" w:customStyle="1" w:styleId="DividerTopTitle">
    <w:name w:val="Divider Top Title"/>
    <w:basedOn w:val="Normal"/>
    <w:rsid w:val="0061261B"/>
    <w:pPr>
      <w:spacing w:before="3720"/>
      <w:jc w:val="right"/>
    </w:pPr>
    <w:rPr>
      <w:b/>
      <w:caps/>
      <w:lang w:eastAsia="en-GB"/>
    </w:rPr>
  </w:style>
  <w:style w:type="paragraph" w:customStyle="1" w:styleId="Filepath">
    <w:name w:val="Filepath"/>
    <w:basedOn w:val="Normal"/>
    <w:next w:val="Normal"/>
    <w:rsid w:val="0061261B"/>
    <w:pPr>
      <w:spacing w:line="240" w:lineRule="atLeast"/>
    </w:pPr>
    <w:rPr>
      <w:rFonts w:eastAsia="Times New Roman"/>
      <w:noProof/>
      <w:sz w:val="12"/>
      <w:szCs w:val="12"/>
    </w:rPr>
  </w:style>
  <w:style w:type="paragraph" w:styleId="Footer">
    <w:name w:val="footer"/>
    <w:basedOn w:val="Normal"/>
    <w:link w:val="FooterChar"/>
    <w:uiPriority w:val="99"/>
    <w:unhideWhenUsed/>
    <w:rsid w:val="00612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61B"/>
    <w:rPr>
      <w:rFonts w:ascii="Arial" w:hAnsi="Arial" w:cs="Times New Roman"/>
      <w:sz w:val="20"/>
      <w:szCs w:val="20"/>
      <w:lang w:val="en-CA"/>
    </w:rPr>
  </w:style>
  <w:style w:type="paragraph" w:customStyle="1" w:styleId="FrontPageTitle">
    <w:name w:val="Front Page Title"/>
    <w:basedOn w:val="Normal"/>
    <w:rsid w:val="0061261B"/>
    <w:pPr>
      <w:spacing w:after="0" w:line="480" w:lineRule="atLeast"/>
    </w:pPr>
    <w:rPr>
      <w:color w:val="43B02A"/>
      <w:sz w:val="40"/>
    </w:rPr>
  </w:style>
  <w:style w:type="paragraph" w:customStyle="1" w:styleId="FrontPageTitle2">
    <w:name w:val="Front Page Title 2"/>
    <w:basedOn w:val="Normal"/>
    <w:rsid w:val="0061261B"/>
    <w:pPr>
      <w:spacing w:after="360" w:line="360" w:lineRule="atLeast"/>
    </w:pPr>
    <w:rPr>
      <w:i/>
      <w:sz w:val="28"/>
    </w:rPr>
  </w:style>
  <w:style w:type="paragraph" w:customStyle="1" w:styleId="FrontEndH1">
    <w:name w:val="FrontEnd H1"/>
    <w:basedOn w:val="Normal"/>
    <w:next w:val="Normal"/>
    <w:rsid w:val="0061261B"/>
    <w:pPr>
      <w:keepNext/>
      <w:spacing w:after="80" w:line="240" w:lineRule="atLeast"/>
    </w:pPr>
    <w:rPr>
      <w:rFonts w:eastAsia="Times New Roman"/>
      <w:b/>
      <w:caps/>
      <w:color w:val="43B02A"/>
      <w:sz w:val="28"/>
      <w:szCs w:val="32"/>
    </w:rPr>
  </w:style>
  <w:style w:type="paragraph" w:customStyle="1" w:styleId="FrontEndH2">
    <w:name w:val="FrontEnd H2"/>
    <w:basedOn w:val="Normal"/>
    <w:rsid w:val="0061261B"/>
    <w:pPr>
      <w:keepNext/>
      <w:spacing w:after="80" w:line="240" w:lineRule="atLeast"/>
    </w:pPr>
    <w:rPr>
      <w:rFonts w:eastAsia="Times New Roman"/>
      <w:b/>
      <w:color w:val="43B02A"/>
      <w:sz w:val="28"/>
      <w:szCs w:val="32"/>
    </w:rPr>
  </w:style>
  <w:style w:type="paragraph" w:customStyle="1" w:styleId="FrontEndH3">
    <w:name w:val="FrontEnd H3"/>
    <w:basedOn w:val="Normal"/>
    <w:next w:val="Normal"/>
    <w:rsid w:val="0061261B"/>
    <w:pPr>
      <w:keepNext/>
      <w:spacing w:after="80" w:line="240" w:lineRule="atLeast"/>
    </w:pPr>
    <w:rPr>
      <w:rFonts w:eastAsia="Times New Roman"/>
      <w:b/>
      <w:color w:val="43B02A"/>
      <w:sz w:val="24"/>
      <w:szCs w:val="24"/>
    </w:rPr>
  </w:style>
  <w:style w:type="paragraph" w:customStyle="1" w:styleId="FrontEndH4">
    <w:name w:val="FrontEnd H4"/>
    <w:basedOn w:val="Normal"/>
    <w:next w:val="Normal"/>
    <w:rsid w:val="0061261B"/>
    <w:pPr>
      <w:keepNext/>
      <w:spacing w:after="80" w:line="240" w:lineRule="atLeast"/>
    </w:pPr>
    <w:rPr>
      <w:rFonts w:eastAsia="Times New Roman"/>
      <w:b/>
      <w:i/>
      <w:color w:val="43B02A"/>
      <w:sz w:val="24"/>
      <w:szCs w:val="24"/>
    </w:rPr>
  </w:style>
  <w:style w:type="paragraph" w:customStyle="1" w:styleId="FrontEndH5">
    <w:name w:val="FrontEnd H5"/>
    <w:basedOn w:val="Normal"/>
    <w:next w:val="Normal"/>
    <w:rsid w:val="0061261B"/>
    <w:pPr>
      <w:keepNext/>
      <w:spacing w:after="80" w:line="240" w:lineRule="atLeast"/>
    </w:pPr>
    <w:rPr>
      <w:rFonts w:eastAsia="Times New Roman"/>
      <w:b/>
      <w:color w:val="43B02A"/>
      <w:sz w:val="22"/>
      <w:szCs w:val="24"/>
    </w:rPr>
  </w:style>
  <w:style w:type="paragraph" w:customStyle="1" w:styleId="FrontEndH6">
    <w:name w:val="FrontEnd H6"/>
    <w:basedOn w:val="Normal"/>
    <w:next w:val="Normal"/>
    <w:rsid w:val="0061261B"/>
    <w:pPr>
      <w:keepNext/>
      <w:spacing w:after="80" w:line="240" w:lineRule="atLeast"/>
    </w:pPr>
    <w:rPr>
      <w:rFonts w:eastAsia="Times New Roman"/>
      <w:b/>
      <w:i/>
      <w:color w:val="43B02A"/>
      <w:sz w:val="22"/>
      <w:szCs w:val="24"/>
    </w:rPr>
  </w:style>
  <w:style w:type="paragraph" w:customStyle="1" w:styleId="Submisssion">
    <w:name w:val="Submisssion"/>
    <w:basedOn w:val="Normal"/>
    <w:rsid w:val="0061261B"/>
    <w:pPr>
      <w:spacing w:after="80"/>
    </w:pPr>
    <w:rPr>
      <w:sz w:val="18"/>
    </w:rPr>
  </w:style>
  <w:style w:type="paragraph" w:customStyle="1" w:styleId="GolderAddress">
    <w:name w:val="Golder Address"/>
    <w:basedOn w:val="Submisssion"/>
    <w:rsid w:val="0061261B"/>
    <w:pPr>
      <w:spacing w:after="0"/>
    </w:pPr>
  </w:style>
  <w:style w:type="paragraph" w:customStyle="1" w:styleId="GolderTelephone">
    <w:name w:val="Golder Telephone"/>
    <w:basedOn w:val="Submisssion"/>
    <w:rsid w:val="0061261B"/>
    <w:pPr>
      <w:spacing w:before="240" w:after="240"/>
    </w:pPr>
  </w:style>
  <w:style w:type="paragraph" w:customStyle="1" w:styleId="GolderTitle">
    <w:name w:val="Golder Title"/>
    <w:basedOn w:val="Normal"/>
    <w:rsid w:val="0061261B"/>
    <w:pPr>
      <w:spacing w:after="0"/>
    </w:pPr>
    <w:rPr>
      <w:b/>
      <w:sz w:val="24"/>
    </w:rPr>
  </w:style>
  <w:style w:type="paragraph" w:styleId="Header">
    <w:name w:val="header"/>
    <w:basedOn w:val="Normal"/>
    <w:link w:val="HeaderChar"/>
    <w:uiPriority w:val="99"/>
    <w:unhideWhenUsed/>
    <w:rsid w:val="0061261B"/>
    <w:pPr>
      <w:tabs>
        <w:tab w:val="center" w:pos="4513"/>
        <w:tab w:val="right" w:pos="9026"/>
      </w:tabs>
    </w:pPr>
  </w:style>
  <w:style w:type="character" w:customStyle="1" w:styleId="HeaderChar">
    <w:name w:val="Header Char"/>
    <w:basedOn w:val="DefaultParagraphFont"/>
    <w:link w:val="Header"/>
    <w:uiPriority w:val="99"/>
    <w:rsid w:val="0061261B"/>
    <w:rPr>
      <w:rFonts w:ascii="Arial" w:hAnsi="Arial" w:cs="Times New Roman"/>
      <w:sz w:val="20"/>
      <w:szCs w:val="20"/>
      <w:lang w:val="en-CA"/>
    </w:rPr>
  </w:style>
  <w:style w:type="paragraph" w:customStyle="1" w:styleId="HiddenText">
    <w:name w:val="Hidden Text"/>
    <w:basedOn w:val="Normal"/>
    <w:next w:val="Normal"/>
    <w:rsid w:val="0061261B"/>
    <w:pPr>
      <w:spacing w:line="240" w:lineRule="atLeast"/>
      <w:jc w:val="both"/>
    </w:pPr>
    <w:rPr>
      <w:rFonts w:eastAsia="Times New Roman"/>
      <w:b/>
      <w:vanish/>
      <w:color w:val="0000FF"/>
      <w:sz w:val="16"/>
    </w:rPr>
  </w:style>
  <w:style w:type="paragraph" w:customStyle="1" w:styleId="IndentedText">
    <w:name w:val="Indented Text"/>
    <w:basedOn w:val="Normal"/>
    <w:rsid w:val="0061261B"/>
    <w:pPr>
      <w:ind w:left="454"/>
    </w:pPr>
    <w:rPr>
      <w:rFonts w:eastAsia="Times New Roman"/>
      <w:szCs w:val="24"/>
    </w:rPr>
  </w:style>
  <w:style w:type="paragraph" w:customStyle="1" w:styleId="InfoSectionTitles">
    <w:name w:val="Info Section Titles"/>
    <w:basedOn w:val="Normal"/>
    <w:rsid w:val="0061261B"/>
    <w:pPr>
      <w:spacing w:after="600" w:line="320" w:lineRule="atLeast"/>
    </w:pPr>
    <w:rPr>
      <w:rFonts w:eastAsia="Times New Roman"/>
      <w:color w:val="43B02A"/>
      <w:sz w:val="40"/>
      <w:szCs w:val="32"/>
    </w:rPr>
  </w:style>
  <w:style w:type="paragraph" w:customStyle="1" w:styleId="JobTitle">
    <w:name w:val="Job Title"/>
    <w:basedOn w:val="BackCoverText"/>
    <w:rsid w:val="0061261B"/>
    <w:pPr>
      <w:tabs>
        <w:tab w:val="left" w:pos="3969"/>
      </w:tabs>
      <w:spacing w:after="0"/>
    </w:pPr>
    <w:rPr>
      <w:i/>
    </w:rPr>
  </w:style>
  <w:style w:type="paragraph" w:customStyle="1" w:styleId="NumberedList">
    <w:name w:val="Numbered List"/>
    <w:basedOn w:val="Normal"/>
    <w:qFormat/>
    <w:rsid w:val="0061261B"/>
    <w:pPr>
      <w:numPr>
        <w:numId w:val="8"/>
      </w:numPr>
      <w:tabs>
        <w:tab w:val="left" w:pos="454"/>
      </w:tabs>
    </w:pPr>
    <w:rPr>
      <w:rFonts w:eastAsia="Times New Roman"/>
      <w:szCs w:val="24"/>
    </w:rPr>
  </w:style>
  <w:style w:type="paragraph" w:customStyle="1" w:styleId="PurposeTitle">
    <w:name w:val="Purpose Title"/>
    <w:basedOn w:val="Normal"/>
    <w:rsid w:val="0061261B"/>
    <w:pPr>
      <w:spacing w:after="90"/>
    </w:pPr>
    <w:rPr>
      <w:b/>
      <w:caps/>
    </w:rPr>
  </w:style>
  <w:style w:type="table" w:customStyle="1" w:styleId="RecordofIssueTable">
    <w:name w:val="Record of Issue Table"/>
    <w:basedOn w:val="TableNormal"/>
    <w:rsid w:val="0061261B"/>
    <w:pPr>
      <w:spacing w:after="0" w:line="280" w:lineRule="atLeast"/>
    </w:pPr>
    <w:rPr>
      <w:rFonts w:ascii="Arial" w:eastAsia="Times New Roman" w:hAnsi="Arial" w:cs="Times New Roman"/>
      <w:sz w:val="18"/>
      <w:szCs w:val="20"/>
      <w:lang w:val="en-GB" w:eastAsia="en-GB"/>
    </w:rPr>
    <w:tblPr>
      <w:tblStyleRowBandSize w:val="1"/>
      <w:tblBorders>
        <w:top w:val="single" w:sz="18" w:space="0" w:color="FFFFFF"/>
        <w:left w:val="single" w:sz="18" w:space="0" w:color="FFFFFF"/>
        <w:bottom w:val="single" w:sz="18" w:space="0" w:color="FFFFFF"/>
        <w:right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omanNumbered">
    <w:name w:val="Roman Numbered"/>
    <w:basedOn w:val="Normal"/>
    <w:qFormat/>
    <w:rsid w:val="0061261B"/>
    <w:pPr>
      <w:numPr>
        <w:numId w:val="9"/>
      </w:numPr>
    </w:pPr>
    <w:rPr>
      <w:rFonts w:eastAsia="Times New Roman"/>
      <w:szCs w:val="24"/>
    </w:rPr>
  </w:style>
  <w:style w:type="paragraph" w:customStyle="1" w:styleId="SentToAddress">
    <w:name w:val="Sent To Address"/>
    <w:basedOn w:val="Submisssion"/>
    <w:rsid w:val="0061261B"/>
    <w:pPr>
      <w:spacing w:after="0" w:line="240" w:lineRule="atLeast"/>
    </w:pPr>
  </w:style>
  <w:style w:type="paragraph" w:customStyle="1" w:styleId="Signatories">
    <w:name w:val="Signatories"/>
    <w:basedOn w:val="BackCoverText"/>
    <w:rsid w:val="0061261B"/>
    <w:pPr>
      <w:tabs>
        <w:tab w:val="left" w:pos="3969"/>
      </w:tabs>
      <w:spacing w:after="0"/>
    </w:pPr>
  </w:style>
  <w:style w:type="paragraph" w:customStyle="1" w:styleId="Smallletters">
    <w:name w:val="Small letters"/>
    <w:basedOn w:val="Normal"/>
    <w:qFormat/>
    <w:rsid w:val="0061261B"/>
    <w:pPr>
      <w:numPr>
        <w:numId w:val="10"/>
      </w:numPr>
      <w:tabs>
        <w:tab w:val="left" w:pos="454"/>
      </w:tabs>
    </w:pPr>
    <w:rPr>
      <w:rFonts w:eastAsia="Times New Roman"/>
      <w:szCs w:val="24"/>
    </w:rPr>
  </w:style>
  <w:style w:type="table" w:customStyle="1" w:styleId="TableGrid1">
    <w:name w:val="Table Grid1"/>
    <w:basedOn w:val="TableNormal"/>
    <w:next w:val="TableNormal"/>
    <w:rsid w:val="0061261B"/>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Normal"/>
    <w:rsid w:val="0061261B"/>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Normal"/>
    <w:rsid w:val="0061261B"/>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qFormat/>
    <w:rsid w:val="0061261B"/>
    <w:pPr>
      <w:spacing w:before="80" w:after="80" w:line="240" w:lineRule="auto"/>
    </w:pPr>
    <w:rPr>
      <w:rFonts w:eastAsia="Times New Roman"/>
      <w:b/>
      <w:szCs w:val="24"/>
    </w:rPr>
  </w:style>
  <w:style w:type="paragraph" w:customStyle="1" w:styleId="TOCPageText">
    <w:name w:val="TOC Page Text"/>
    <w:basedOn w:val="Normal"/>
    <w:rsid w:val="0061261B"/>
  </w:style>
  <w:style w:type="paragraph" w:styleId="TableofFigures">
    <w:name w:val="table of figures"/>
    <w:basedOn w:val="TOCPageText"/>
    <w:next w:val="TOCPageText"/>
    <w:rsid w:val="0061261B"/>
    <w:pPr>
      <w:tabs>
        <w:tab w:val="right" w:leader="dot" w:pos="9978"/>
      </w:tabs>
      <w:spacing w:line="240" w:lineRule="auto"/>
      <w:ind w:left="851" w:right="567" w:hanging="851"/>
    </w:pPr>
    <w:rPr>
      <w:rFonts w:eastAsia="Times New Roman"/>
      <w:szCs w:val="24"/>
    </w:rPr>
  </w:style>
  <w:style w:type="paragraph" w:styleId="TOC1">
    <w:name w:val="toc 1"/>
    <w:basedOn w:val="TOCPageText"/>
    <w:next w:val="TOCPageText"/>
    <w:uiPriority w:val="39"/>
    <w:rsid w:val="0061261B"/>
    <w:pPr>
      <w:tabs>
        <w:tab w:val="right" w:leader="dot" w:pos="9978"/>
      </w:tabs>
      <w:ind w:left="454" w:right="567" w:hanging="454"/>
    </w:pPr>
    <w:rPr>
      <w:rFonts w:eastAsia="Times New Roman"/>
      <w:b/>
      <w:caps/>
      <w:szCs w:val="18"/>
    </w:rPr>
  </w:style>
  <w:style w:type="paragraph" w:styleId="TOC2">
    <w:name w:val="toc 2"/>
    <w:basedOn w:val="TOCPageText"/>
    <w:next w:val="TOCPageText"/>
    <w:uiPriority w:val="39"/>
    <w:rsid w:val="0061261B"/>
    <w:pPr>
      <w:tabs>
        <w:tab w:val="right" w:leader="dot" w:pos="9978"/>
      </w:tabs>
      <w:ind w:left="1134" w:right="567" w:hanging="680"/>
    </w:pPr>
    <w:rPr>
      <w:rFonts w:eastAsia="Times New Roman"/>
      <w:szCs w:val="18"/>
    </w:rPr>
  </w:style>
  <w:style w:type="paragraph" w:styleId="TOC3">
    <w:name w:val="toc 3"/>
    <w:basedOn w:val="Normal"/>
    <w:next w:val="Normal"/>
    <w:uiPriority w:val="39"/>
    <w:rsid w:val="0061261B"/>
    <w:pPr>
      <w:tabs>
        <w:tab w:val="right" w:leader="dot" w:pos="9978"/>
      </w:tabs>
      <w:ind w:left="1418" w:right="567" w:hanging="964"/>
    </w:pPr>
    <w:rPr>
      <w:rFonts w:eastAsia="Times New Roman"/>
      <w:szCs w:val="24"/>
    </w:rPr>
  </w:style>
  <w:style w:type="paragraph" w:styleId="TOC4">
    <w:name w:val="toc 4"/>
    <w:basedOn w:val="TOCPageText"/>
    <w:next w:val="TOCPageText"/>
    <w:rsid w:val="0061261B"/>
    <w:pPr>
      <w:tabs>
        <w:tab w:val="right" w:leader="dot" w:pos="9978"/>
      </w:tabs>
      <w:spacing w:line="240" w:lineRule="atLeast"/>
      <w:ind w:left="1588" w:right="567" w:hanging="1134"/>
    </w:pPr>
    <w:rPr>
      <w:rFonts w:eastAsia="Times New Roman"/>
      <w:szCs w:val="24"/>
    </w:rPr>
  </w:style>
  <w:style w:type="paragraph" w:styleId="TOC5">
    <w:name w:val="toc 5"/>
    <w:basedOn w:val="TOCPageText"/>
    <w:next w:val="TOCPageText"/>
    <w:rsid w:val="0061261B"/>
    <w:pPr>
      <w:tabs>
        <w:tab w:val="right" w:leader="dot" w:pos="9978"/>
      </w:tabs>
      <w:ind w:left="1758" w:right="567" w:hanging="1304"/>
    </w:pPr>
    <w:rPr>
      <w:rFonts w:eastAsia="Times New Roman"/>
      <w:szCs w:val="24"/>
    </w:rPr>
  </w:style>
  <w:style w:type="paragraph" w:styleId="TOC6">
    <w:name w:val="toc 6"/>
    <w:basedOn w:val="TOCPageText"/>
    <w:next w:val="TOCPageText"/>
    <w:rsid w:val="0061261B"/>
    <w:pPr>
      <w:tabs>
        <w:tab w:val="right" w:leader="dot" w:pos="9978"/>
      </w:tabs>
      <w:ind w:left="1928" w:right="567" w:hanging="1474"/>
    </w:pPr>
    <w:rPr>
      <w:rFonts w:eastAsia="Times New Roman"/>
      <w:szCs w:val="24"/>
    </w:rPr>
  </w:style>
  <w:style w:type="paragraph" w:styleId="TOC7">
    <w:name w:val="toc 7"/>
    <w:basedOn w:val="Normal"/>
    <w:next w:val="Normal"/>
    <w:semiHidden/>
    <w:rsid w:val="0061261B"/>
    <w:pPr>
      <w:spacing w:after="0" w:line="240" w:lineRule="auto"/>
      <w:jc w:val="both"/>
    </w:pPr>
    <w:rPr>
      <w:rFonts w:eastAsia="Times New Roman"/>
      <w:b/>
      <w:sz w:val="18"/>
      <w:szCs w:val="24"/>
    </w:rPr>
  </w:style>
  <w:style w:type="paragraph" w:styleId="TOC8">
    <w:name w:val="toc 8"/>
    <w:basedOn w:val="Normal"/>
    <w:next w:val="Normal"/>
    <w:semiHidden/>
    <w:rsid w:val="0061261B"/>
    <w:pPr>
      <w:spacing w:line="240" w:lineRule="auto"/>
      <w:jc w:val="both"/>
    </w:pPr>
    <w:rPr>
      <w:rFonts w:eastAsia="Times New Roman"/>
      <w:sz w:val="18"/>
      <w:szCs w:val="24"/>
    </w:rPr>
  </w:style>
  <w:style w:type="paragraph" w:styleId="TOC9">
    <w:name w:val="toc 9"/>
    <w:basedOn w:val="Normal"/>
    <w:next w:val="Normal"/>
    <w:autoRedefine/>
    <w:uiPriority w:val="39"/>
    <w:semiHidden/>
    <w:unhideWhenUsed/>
    <w:rsid w:val="0061261B"/>
    <w:pPr>
      <w:spacing w:after="100"/>
      <w:ind w:left="1600"/>
    </w:pPr>
  </w:style>
  <w:style w:type="paragraph" w:styleId="TOCHeading">
    <w:name w:val="TOC Heading"/>
    <w:basedOn w:val="Heading1"/>
    <w:next w:val="Normal"/>
    <w:uiPriority w:val="39"/>
    <w:unhideWhenUsed/>
    <w:rsid w:val="0061261B"/>
    <w:pPr>
      <w:keepLines/>
      <w:numPr>
        <w:numId w:val="0"/>
      </w:numPr>
      <w:spacing w:before="240" w:after="0" w:line="259" w:lineRule="auto"/>
      <w:outlineLvl w:val="9"/>
    </w:pPr>
    <w:rPr>
      <w:rFonts w:asciiTheme="majorHAnsi" w:eastAsiaTheme="majorEastAsia" w:hAnsiTheme="majorHAnsi" w:cstheme="majorBidi"/>
      <w:b w:val="0"/>
      <w:bCs w:val="0"/>
      <w:caps w:val="0"/>
      <w:color w:val="2F5496" w:themeColor="accent1" w:themeShade="BF"/>
      <w:kern w:val="0"/>
      <w:sz w:val="32"/>
      <w:lang w:val="en-US"/>
    </w:rPr>
  </w:style>
  <w:style w:type="paragraph" w:customStyle="1" w:styleId="TOCPageHeadings">
    <w:name w:val="TOC Page Headings"/>
    <w:basedOn w:val="TOCPageText"/>
    <w:rsid w:val="0061261B"/>
    <w:rPr>
      <w:b/>
    </w:rPr>
  </w:style>
  <w:style w:type="paragraph" w:customStyle="1" w:styleId="TOCSectionHeadings">
    <w:name w:val="TOC Section Headings"/>
    <w:basedOn w:val="Normal"/>
    <w:next w:val="Normal"/>
    <w:rsid w:val="0061261B"/>
    <w:pPr>
      <w:spacing w:after="80" w:line="240" w:lineRule="atLeast"/>
    </w:pPr>
    <w:rPr>
      <w:rFonts w:eastAsia="Times New Roman"/>
      <w:b/>
      <w:caps/>
      <w:sz w:val="18"/>
      <w:szCs w:val="18"/>
    </w:rPr>
  </w:style>
  <w:style w:type="paragraph" w:styleId="ListParagraph">
    <w:name w:val="List Paragraph"/>
    <w:basedOn w:val="Normal"/>
    <w:uiPriority w:val="34"/>
    <w:qFormat/>
    <w:rsid w:val="00755495"/>
    <w:pPr>
      <w:ind w:left="720"/>
      <w:contextualSpacing/>
    </w:pPr>
  </w:style>
  <w:style w:type="paragraph" w:styleId="Revision">
    <w:name w:val="Revision"/>
    <w:hidden/>
    <w:uiPriority w:val="99"/>
    <w:semiHidden/>
    <w:rsid w:val="00784282"/>
    <w:pPr>
      <w:spacing w:after="0" w:line="240" w:lineRule="auto"/>
    </w:pPr>
    <w:rPr>
      <w:rFonts w:ascii="Arial" w:hAnsi="Arial"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5634">
      <w:bodyDiv w:val="1"/>
      <w:marLeft w:val="0"/>
      <w:marRight w:val="0"/>
      <w:marTop w:val="0"/>
      <w:marBottom w:val="0"/>
      <w:divBdr>
        <w:top w:val="none" w:sz="0" w:space="0" w:color="auto"/>
        <w:left w:val="none" w:sz="0" w:space="0" w:color="auto"/>
        <w:bottom w:val="none" w:sz="0" w:space="0" w:color="auto"/>
        <w:right w:val="none" w:sz="0" w:space="0" w:color="auto"/>
      </w:divBdr>
    </w:div>
    <w:div w:id="325941093">
      <w:bodyDiv w:val="1"/>
      <w:marLeft w:val="0"/>
      <w:marRight w:val="0"/>
      <w:marTop w:val="0"/>
      <w:marBottom w:val="0"/>
      <w:divBdr>
        <w:top w:val="none" w:sz="0" w:space="0" w:color="auto"/>
        <w:left w:val="none" w:sz="0" w:space="0" w:color="auto"/>
        <w:bottom w:val="none" w:sz="0" w:space="0" w:color="auto"/>
        <w:right w:val="none" w:sz="0" w:space="0" w:color="auto"/>
      </w:divBdr>
    </w:div>
    <w:div w:id="343170966">
      <w:bodyDiv w:val="1"/>
      <w:marLeft w:val="0"/>
      <w:marRight w:val="0"/>
      <w:marTop w:val="0"/>
      <w:marBottom w:val="0"/>
      <w:divBdr>
        <w:top w:val="none" w:sz="0" w:space="0" w:color="auto"/>
        <w:left w:val="none" w:sz="0" w:space="0" w:color="auto"/>
        <w:bottom w:val="none" w:sz="0" w:space="0" w:color="auto"/>
        <w:right w:val="none" w:sz="0" w:space="0" w:color="auto"/>
      </w:divBdr>
    </w:div>
    <w:div w:id="418450927">
      <w:bodyDiv w:val="1"/>
      <w:marLeft w:val="0"/>
      <w:marRight w:val="0"/>
      <w:marTop w:val="0"/>
      <w:marBottom w:val="0"/>
      <w:divBdr>
        <w:top w:val="none" w:sz="0" w:space="0" w:color="auto"/>
        <w:left w:val="none" w:sz="0" w:space="0" w:color="auto"/>
        <w:bottom w:val="none" w:sz="0" w:space="0" w:color="auto"/>
        <w:right w:val="none" w:sz="0" w:space="0" w:color="auto"/>
      </w:divBdr>
    </w:div>
    <w:div w:id="874316446">
      <w:bodyDiv w:val="1"/>
      <w:marLeft w:val="0"/>
      <w:marRight w:val="0"/>
      <w:marTop w:val="0"/>
      <w:marBottom w:val="0"/>
      <w:divBdr>
        <w:top w:val="none" w:sz="0" w:space="0" w:color="auto"/>
        <w:left w:val="none" w:sz="0" w:space="0" w:color="auto"/>
        <w:bottom w:val="none" w:sz="0" w:space="0" w:color="auto"/>
        <w:right w:val="none" w:sz="0" w:space="0" w:color="auto"/>
      </w:divBdr>
    </w:div>
    <w:div w:id="1328092074">
      <w:bodyDiv w:val="1"/>
      <w:marLeft w:val="0"/>
      <w:marRight w:val="0"/>
      <w:marTop w:val="0"/>
      <w:marBottom w:val="0"/>
      <w:divBdr>
        <w:top w:val="none" w:sz="0" w:space="0" w:color="auto"/>
        <w:left w:val="none" w:sz="0" w:space="0" w:color="auto"/>
        <w:bottom w:val="none" w:sz="0" w:space="0" w:color="auto"/>
        <w:right w:val="none" w:sz="0" w:space="0" w:color="auto"/>
      </w:divBdr>
    </w:div>
    <w:div w:id="1555506902">
      <w:bodyDiv w:val="1"/>
      <w:marLeft w:val="0"/>
      <w:marRight w:val="0"/>
      <w:marTop w:val="0"/>
      <w:marBottom w:val="0"/>
      <w:divBdr>
        <w:top w:val="none" w:sz="0" w:space="0" w:color="auto"/>
        <w:left w:val="none" w:sz="0" w:space="0" w:color="auto"/>
        <w:bottom w:val="none" w:sz="0" w:space="0" w:color="auto"/>
        <w:right w:val="none" w:sz="0" w:space="0" w:color="auto"/>
      </w:divBdr>
    </w:div>
    <w:div w:id="1926645717">
      <w:bodyDiv w:val="1"/>
      <w:marLeft w:val="0"/>
      <w:marRight w:val="0"/>
      <w:marTop w:val="0"/>
      <w:marBottom w:val="0"/>
      <w:divBdr>
        <w:top w:val="none" w:sz="0" w:space="0" w:color="auto"/>
        <w:left w:val="none" w:sz="0" w:space="0" w:color="auto"/>
        <w:bottom w:val="none" w:sz="0" w:space="0" w:color="auto"/>
        <w:right w:val="none" w:sz="0" w:space="0" w:color="auto"/>
      </w:divBdr>
    </w:div>
    <w:div w:id="21330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older%20Global%20WSP\EN%20Non%20Macro%20Templates\LETT_EN_Appendi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2E3A79BB444551AC746C151E71F984"/>
        <w:category>
          <w:name w:val="General"/>
          <w:gallery w:val="placeholder"/>
        </w:category>
        <w:types>
          <w:type w:val="bbPlcHdr"/>
        </w:types>
        <w:behaviors>
          <w:behavior w:val="content"/>
        </w:behaviors>
        <w:guid w:val="{D2C28606-4980-446C-AC61-881C31C670AD}"/>
      </w:docPartPr>
      <w:docPartBody>
        <w:p w:rsidR="00EA2D49" w:rsidRDefault="00F26219" w:rsidP="00F26219">
          <w:pPr>
            <w:pStyle w:val="452E3A79BB444551AC746C151E71F98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19"/>
    <w:rsid w:val="00EA2D49"/>
    <w:rsid w:val="00F2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E3A79BB444551AC746C151E71F984">
    <w:name w:val="452E3A79BB444551AC746C151E71F984"/>
    <w:rsid w:val="00F26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fsecFiledDocument" ma:contentTypeID="0x0101006E56B4D1795A2E4DB2F0B01679ED314A0400E9977ED9AF6DA84CBF5701370C7FF6D4" ma:contentTypeVersion="84" ma:contentTypeDescription="EFSEC Filed Document" ma:contentTypeScope="" ma:versionID="ff588bb7c1ce2116eca476b143c817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9b7a6facc7e26ff95b974d5178c972c" ns1:_="" ns2:_="">
    <xsd:import namespace="http://schemas.microsoft.com/sharepoint/v3"/>
    <xsd:import namespace="dc463f71-b30c-4ab2-9473-d307f9d35888"/>
    <xsd:element name="properties">
      <xsd:complexType>
        <xsd:sequence>
          <xsd:element name="documentManagement">
            <xsd:complexType>
              <xsd:all>
                <xsd:element ref="ns2:EfsecDocumentType"/>
                <xsd:element ref="ns2:EfsecDocumentDate" minOccurs="0"/>
                <xsd:element ref="ns2:DocumentGroup" minOccurs="0"/>
                <xsd:element ref="ns2:AGDocumentName" minOccurs="0"/>
                <xsd:element ref="ns2:IsOfficialRecord" minOccurs="0"/>
                <xsd:element ref="ns2:Visibility" minOccurs="0"/>
                <xsd:element ref="ns2:IsVisibleToEfsecCouncil" minOccurs="0"/>
                <xsd:element ref="ns2:DateCopiedToEfsecCouncilLibrary" minOccurs="0"/>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IsDocumentOrder" minOccurs="0"/>
                <xsd:element ref="ns2:CaseCompanyNames" minOccurs="0"/>
                <xsd:element ref="ns2:OpenedDate" minOccurs="0"/>
                <xsd:element ref="ns2:Prefix" minOccurs="0"/>
                <xsd:element ref="ns2:IsEFSEC" minOccurs="0"/>
                <xsd:element ref="ns1:Nickname" minOccurs="0"/>
                <xsd:element ref="ns2:TaxCatchAllLabel" minOccurs="0"/>
                <xsd:element ref="ns2:TaxCatchAll" minOccurs="0"/>
                <xsd:element ref="ns2:Proces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23" nillable="true" ma:displayName="Nickname" ma:internalName="Nickname">
      <xsd:simpleType>
        <xsd:restriction base="dms:Text"/>
      </xsd:simpleType>
    </xsd:element>
    <xsd:element name="DocumentSetDescription" ma:index="34"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EfsecDocumentType" ma:index="2" ma:displayName="EFSEC Document Type" ma:default="Documents" ma:description="Type for individual document" ma:format="Dropdown" ma:internalName="EfsecDocumentType" ma:readOnly="false">
      <xsd:simpleType>
        <xsd:restriction base="dms:Choice">
          <xsd:enumeration value="Addendum"/>
          <xsd:enumeration value="Affidavit"/>
          <xsd:enumeration value="Agency Comment"/>
          <xsd:enumeration value="Agenda"/>
          <xsd:enumeration value="Agreement"/>
          <xsd:enumeration value="Amendment"/>
          <xsd:enumeration value="Application"/>
          <xsd:enumeration value="Brief"/>
          <xsd:enumeration value="Budget"/>
          <xsd:enumeration value="Comment"/>
          <xsd:enumeration value="Contact Lists"/>
          <xsd:enumeration value="Contracts"/>
          <xsd:enumeration value="Council Member Communications"/>
          <xsd:enumeration value="Deliberations"/>
          <xsd:enumeration value="Dispositive Motions"/>
          <xsd:enumeration value="Documents"/>
          <xsd:enumeration value="Draft EIS"/>
          <xsd:enumeration value="Email"/>
          <xsd:enumeration value="Exhibit"/>
          <xsd:enumeration value="Final EIS"/>
          <xsd:enumeration value="Inspections"/>
          <xsd:enumeration value="Invoices"/>
          <xsd:enumeration value="Legal Ad"/>
          <xsd:enumeration value="Letter"/>
          <xsd:enumeration value="Map"/>
          <xsd:enumeration value="Meeting Transcripts"/>
          <xsd:enumeration value="Memorandum"/>
          <xsd:enumeration value="Migrated Document"/>
          <xsd:enumeration value="Motion"/>
          <xsd:enumeration value="Note to File"/>
          <xsd:enumeration value="Notice"/>
          <xsd:enumeration value="NPDES (Nat'l Pollution Discharge Elim Sys Permit)"/>
          <xsd:enumeration value="Objection"/>
          <xsd:enumeration value="Order"/>
          <xsd:enumeration value="Permit"/>
          <xsd:enumeration value="Petition"/>
          <xsd:enumeration value="Plan"/>
          <xsd:enumeration value="Presentation"/>
          <xsd:enumeration value="Proof of Service"/>
          <xsd:enumeration value="Public Comment"/>
          <xsd:enumeration value="Replacement Page"/>
          <xsd:enumeration value="Reply"/>
          <xsd:enumeration value="Report"/>
          <xsd:enumeration value="Response"/>
          <xsd:enumeration value="Resolutions"/>
          <xsd:enumeration value="SCA (Site Certification Agreement)"/>
          <xsd:enumeration value="Schedule"/>
          <xsd:enumeration value="Stipulation"/>
          <xsd:enumeration value="Testimony"/>
          <xsd:enumeration value="Transcript"/>
          <xsd:enumeration value="Witness List"/>
          <xsd:enumeration value="Workpapers"/>
        </xsd:restriction>
      </xsd:simpleType>
    </xsd:element>
    <xsd:element name="EfsecDocumentDate" ma:index="3" nillable="true" ma:displayName="EFSEC Document Date" ma:format="DateOnly" ma:internalName="EfsecDocumentDate">
      <xsd:simpleType>
        <xsd:restriction base="dms:DateTime"/>
      </xsd:simpleType>
    </xsd:element>
    <xsd:element name="DocumentGroup" ma:index="4" nillable="true" ma:displayName="Document Group" ma:internalName="DocumentGroup">
      <xsd:complexType>
        <xsd:complexContent>
          <xsd:extension base="dms:MultiChoice">
            <xsd:sequence>
              <xsd:element name="Value" maxOccurs="unbounded" minOccurs="0" nillable="true">
                <xsd:simpleType>
                  <xsd:restriction base="dms:Choice">
                    <xsd:enumeration value="Adjudication"/>
                    <xsd:enumeration value="Application Original"/>
                    <xsd:enumeration value="Agency Comment"/>
                    <xsd:enumeration value="Correspondence"/>
                    <xsd:enumeration value="Council Agendas"/>
                    <xsd:enumeration value="Council Meetings"/>
                    <xsd:enumeration value="DEIS ~ Draft Environmental Impact Statement"/>
                    <xsd:enumeration value="FEIS ~ Final Environmental Impact Statement"/>
                    <xsd:enumeration value="Governor's Decision"/>
                    <xsd:enumeration value="Land Use"/>
                    <xsd:enumeration value="Legal Ad"/>
                    <xsd:enumeration value="Meeting Notice"/>
                    <xsd:enumeration value="Orders"/>
                    <xsd:enumeration value="Permits"/>
                    <xsd:enumeration value="Petition for Intervention"/>
                    <xsd:enumeration value="Proof of Service"/>
                    <xsd:enumeration value="Public Comment"/>
                    <xsd:enumeration value="Recommendation to the Governor"/>
                    <xsd:enumeration value="Resolutions"/>
                    <xsd:enumeration value="SCA ~ Site Certification Agreement"/>
                    <xsd:enumeration value="SEPA Determination"/>
                    <xsd:enumeration value="SEPA"/>
                    <xsd:enumeration value="TAC ~ Technical Advisory Committee"/>
                    <xsd:enumeration value="Transcripts"/>
                    <xsd:enumeration value="Counsel for the Environment"/>
                    <xsd:enumeration value="Expedited Process"/>
                    <xsd:enumeration value="Informational meeting comments"/>
                    <xsd:enumeration value="Land Use Hearing comments"/>
                    <xsd:enumeration value="General Comments"/>
                    <xsd:enumeration value="Pre-application comments"/>
                    <xsd:enumeration value="Land Use Comments"/>
                    <xsd:enumeration value="Tribal Governments Comments Received"/>
                    <xsd:enumeration value="Tribal Governments Comments"/>
                    <xsd:enumeration value="SEPA Scoping Notice"/>
                    <xsd:enumeration value="Informational Meeting and Land Use Hearing Transcript"/>
                    <xsd:enumeration value="SEPA Scoping Comments - Agency"/>
                    <xsd:enumeration value="SEPA Scoping Comments - General"/>
                    <xsd:enumeration value="SEPA Scoping Comments - Tribal"/>
                    <xsd:enumeration value="Data Request 1"/>
                    <xsd:enumeration value="Data Request 2"/>
                    <xsd:enumeration value="Info Meeting and Land Use Hearing Documents"/>
                    <xsd:enumeration value="Data Request 3"/>
                    <xsd:enumeration value="Redacted Cultural Report"/>
                    <xsd:enumeration value="Cultural Resources Report"/>
                    <xsd:enumeration value="Updated and Supplemental Reports to the ASC"/>
                    <xsd:enumeration value="Data Request 4"/>
                    <xsd:enumeration value="Data Request 5"/>
                    <xsd:enumeration value="Data Request 6"/>
                    <xsd:enumeration value="Application Extension Request"/>
                    <xsd:enumeration value="Determination of Significance"/>
                  </xsd:restriction>
                </xsd:simpleType>
              </xsd:element>
            </xsd:sequence>
          </xsd:extension>
        </xsd:complexContent>
      </xsd:complexType>
    </xsd:element>
    <xsd:element name="AGDocumentName" ma:index="5" nillable="true" ma:displayName="AG Document  Path" ma:internalName="AGDocumentName" ma:readOnly="false">
      <xsd:simpleType>
        <xsd:restriction base="dms:Text">
          <xsd:maxLength value="255"/>
        </xsd:restriction>
      </xsd:simpleType>
    </xsd:element>
    <xsd:element name="IsOfficialRecord" ma:index="6" nillable="true" ma:displayName="IsOfficialRecord" ma:default="0" ma:internalName="IsOfficialRecord">
      <xsd:simpleType>
        <xsd:restriction base="dms:Boolean"/>
      </xsd:simpleType>
    </xsd:element>
    <xsd:element name="Visibility" ma:index="7" nillable="true" ma:displayName="Visibility" ma:default="Full Visibility" ma:format="Dropdown" ma:internalName="Visibility">
      <xsd:simpleType>
        <xsd:restriction base="dms:Choice">
          <xsd:enumeration value="Full Visibility"/>
          <xsd:enumeration value="Internal Only"/>
        </xsd:restriction>
      </xsd:simpleType>
    </xsd:element>
    <xsd:element name="IsVisibleToEfsecCouncil" ma:index="8" nillable="true" ma:displayName="IsVisibleToEfsecCouncil" ma:default="0" ma:internalName="IsVisibleToEfsecCouncil">
      <xsd:simpleType>
        <xsd:restriction base="dms:Boolean"/>
      </xsd:simpleType>
    </xsd:element>
    <xsd:element name="DateCopiedToEfsecCouncilLibrary" ma:index="9" nillable="true" ma:displayName="DateCopiedToEfsecCouncilLibrary" ma:format="DateOnly" ma:internalName="DateCopiedToEfsecCouncilLibrary">
      <xsd:simpleType>
        <xsd:restriction base="dms:DateTime"/>
      </xsd:simpleType>
    </xsd:element>
    <xsd:element name="IsConfidential" ma:index="10" nillable="true" ma:displayName="Is Confidential" ma:default="0" ma:internalName="IsConfidential" ma:readOnly="false">
      <xsd:simpleType>
        <xsd:restriction base="dms:Boolean"/>
      </xsd:simpleType>
    </xsd:element>
    <xsd:element name="IsHighlyConfidential" ma:index="11" nillable="true" ma:displayName="Is Highly Confidential" ma:default="0" ma:internalName="IsHighlyConfidential" ma:readOnly="false">
      <xsd:simpleType>
        <xsd:restriction base="dms:Boolean"/>
      </xsd:simpleType>
    </xsd:element>
    <xsd:element name="Date1" ma:index="12" nillable="true" ma:displayName="Date" ma:default="[today]" ma:description="Date the document set was requested" ma:format="DateOnly" ma:internalName="Date1" ma:readOnly="false">
      <xsd:simpleType>
        <xsd:restriction base="dms:DateTime"/>
      </xsd:simpleType>
    </xsd:element>
    <xsd:element name="DocketNumber" ma:index="13" nillable="true" ma:displayName="Docket Number" ma:internalName="DocketNumber" ma:readOnly="false">
      <xsd:simpleType>
        <xsd:restriction base="dms:Text">
          <xsd:maxLength value="255"/>
        </xsd:restriction>
      </xsd:simpleType>
    </xsd:element>
    <xsd:element name="DocumentSetType" ma:index="14" nillable="true" ma:displayName="Document Set Type" ma:internalName="DocumentSetType" ma:readOnly="false">
      <xsd:simpleType>
        <xsd:restriction base="dms:Text">
          <xsd:maxLength value="255"/>
        </xsd:restriction>
      </xsd:simpleType>
    </xsd:element>
    <xsd:element name="IndustryCode" ma:index="15" nillable="true" ma:displayName="Industry Code" ma:internalName="IndustryCode" ma:readOnly="false">
      <xsd:simpleType>
        <xsd:restriction base="dms:Text">
          <xsd:maxLength value="255"/>
        </xsd:restriction>
      </xsd:simpleType>
    </xsd:element>
    <xsd:element name="CaseType" ma:index="16" nillable="true" ma:displayName="CaseType" ma:internalName="CaseType" ma:readOnly="false">
      <xsd:simpleType>
        <xsd:restriction base="dms:Text">
          <xsd:maxLength value="255"/>
        </xsd:restriction>
      </xsd:simpleType>
    </xsd:element>
    <xsd:element name="CaseStatus" ma:index="17" nillable="true" ma:displayName="CaseStatus" ma:internalName="CaseStatus" ma:readOnly="false">
      <xsd:simpleType>
        <xsd:restriction base="dms:Text">
          <xsd:maxLength value="255"/>
        </xsd:restrictio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element name="IsEFSEC" ma:index="22" nillable="true" ma:displayName="IsEFSEC" ma:default="0" ma:internalName="IsEFSEC">
      <xsd:simpleType>
        <xsd:restriction base="dms:Boolean"/>
      </xsd:simpleType>
    </xsd:element>
    <xsd:element name="TaxCatchAllLabel" ma:index="29" nillable="true" ma:displayName="Taxonomy Catch All Column1" ma:hidden="true" ma:list="{a1b22721-5fde-4dcc-a4ce-eec07013c08e}" ma:internalName="TaxCatchAllLabel" ma:readOnly="false" ma:showField="CatchAllDataLabel" ma:web="b77bf143-e7b4-4a14-a985-bb4bd51dea02">
      <xsd:complexType>
        <xsd:complexContent>
          <xsd:extension base="dms:MultiChoiceLookup">
            <xsd:sequence>
              <xsd:element name="Value" type="dms:Lookup" maxOccurs="unbounded" minOccurs="0" nillable="true"/>
            </xsd:sequence>
          </xsd:extension>
        </xsd:complexContent>
      </xsd:complexType>
    </xsd:element>
    <xsd:element name="TaxCatchAll" ma:index="30" nillable="true" ma:displayName="Taxonomy Catch All Column" ma:hidden="true" ma:list="{a1b22721-5fde-4dcc-a4ce-eec07013c08e}" ma:internalName="TaxCatchAll" ma:readOnly="false" ma:showField="CatchAllData" ma:web="b77bf143-e7b4-4a14-a985-bb4bd51dea02">
      <xsd:complexType>
        <xsd:complexContent>
          <xsd:extension base="dms:MultiChoiceLookup">
            <xsd:sequence>
              <xsd:element name="Value" type="dms:Lookup" maxOccurs="unbounded" minOccurs="0" nillable="true"/>
            </xsd:sequence>
          </xsd:extension>
        </xsd:complexContent>
      </xsd:complexType>
    </xsd:element>
    <xsd:element name="Process" ma:index="33" nillable="true" ma:displayName="Process" ma:description="EFSEC Process" ma:internalName="Proc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Label xmlns="dc463f71-b30c-4ab2-9473-d307f9d35888"/>
    <DocumentGroup xmlns="dc463f71-b30c-4ab2-9473-d307f9d35888">
      <Value>Data Request 1</Value>
    </DocumentGroup>
    <Prefix xmlns="dc463f71-b30c-4ab2-9473-d307f9d35888">EF</Prefix>
    <Visibility xmlns="dc463f71-b30c-4ab2-9473-d307f9d35888">Full Visibility</Visibility>
    <DocumentSetType xmlns="dc463f71-b30c-4ab2-9473-d307f9d35888">EFSEC Document</DocumentSetType>
    <EfsecDocumentType xmlns="dc463f71-b30c-4ab2-9473-d307f9d35888">Documents</EfsecDocumentType>
    <IsConfidential xmlns="dc463f71-b30c-4ab2-9473-d307f9d35888">false</IsConfidential>
    <CaseType xmlns="dc463f71-b30c-4ab2-9473-d307f9d35888">Permit</CaseType>
    <DocumentSetDescription xmlns="http://schemas.microsoft.com/sharepoint/v3">Data Request 1</DocumentSetDescription>
    <IndustryCode xmlns="dc463f71-b30c-4ab2-9473-d307f9d35888">550</IndustryCode>
    <CaseStatus xmlns="dc463f71-b30c-4ab2-9473-d307f9d35888">Under Review</CaseStatus>
    <OpenedDate xmlns="dc463f71-b30c-4ab2-9473-d307f9d35888">2021-01-07T08:00:00+00:00</OpenedDate>
    <EfsecDocumentDate xmlns="dc463f71-b30c-4ab2-9473-d307f9d35888">2021-05-27T07:00:00+00:00</EfsecDocumentDate>
    <Date1 xmlns="dc463f71-b30c-4ab2-9473-d307f9d35888">2021-07-20T07:00:00+00:00</Date1>
    <IsDocumentOrder xmlns="dc463f71-b30c-4ab2-9473-d307f9d35888">false</IsDocumentOrder>
    <TaxCatchAll xmlns="dc463f71-b30c-4ab2-9473-d307f9d35888"/>
    <AGDocumentName xmlns="dc463f71-b30c-4ab2-9473-d307f9d35888" xsi:nil="true"/>
    <IsHighlyConfidential xmlns="dc463f71-b30c-4ab2-9473-d307f9d35888">false</IsHighlyConfidential>
    <CaseCompanyNames xmlns="dc463f71-b30c-4ab2-9473-d307f9d35888">Horse Heaven Wind Farm</CaseCompanyNames>
    <IsOfficialRecord xmlns="dc463f71-b30c-4ab2-9473-d307f9d35888">true</IsOfficialRecord>
    <Nickname xmlns="http://schemas.microsoft.com/sharepoint/v3">Horse Heaven (HH)</Nickname>
    <DocketNumber xmlns="dc463f71-b30c-4ab2-9473-d307f9d35888">210011</DocketNumber>
    <IsVisibleToEfsecCouncil xmlns="dc463f71-b30c-4ab2-9473-d307f9d35888">true</IsVisibleToEfsecCouncil>
    <DateCopiedToEfsecCouncilLibrary xmlns="dc463f71-b30c-4ab2-9473-d307f9d35888" xsi:nil="true"/>
    <Process xmlns="dc463f71-b30c-4ab2-9473-d307f9d35888">SEPA</Process>
    <IsEFSEC xmlns="dc463f71-b30c-4ab2-9473-d307f9d35888">true</IsEFSEC>
  </documentManagement>
</p:properties>
</file>

<file path=customXml/item5.xml><?xml version="1.0" encoding="utf-8"?>
<?mso-contentType ?>
<SharedContentType xmlns="Microsoft.SharePoint.Taxonomy.ContentTypeSync" SourceId="1af0c028-e016-4365-948e-cc2e26d65303" ContentTypeId="0x0101006E56B4D1795A2E4DB2F0B01679ED314A04" PreviousValue="false"/>
</file>

<file path=customXml/itemProps1.xml><?xml version="1.0" encoding="utf-8"?>
<ds:datastoreItem xmlns:ds="http://schemas.openxmlformats.org/officeDocument/2006/customXml" ds:itemID="{8132D98A-493E-4096-A4CF-6B35AA5FD9C6}">
  <ds:schemaRefs>
    <ds:schemaRef ds:uri="http://schemas.openxmlformats.org/officeDocument/2006/bibliography"/>
  </ds:schemaRefs>
</ds:datastoreItem>
</file>

<file path=customXml/itemProps2.xml><?xml version="1.0" encoding="utf-8"?>
<ds:datastoreItem xmlns:ds="http://schemas.openxmlformats.org/officeDocument/2006/customXml" ds:itemID="{D92B246E-BECF-4FBE-915D-846E60339246}"/>
</file>

<file path=customXml/itemProps3.xml><?xml version="1.0" encoding="utf-8"?>
<ds:datastoreItem xmlns:ds="http://schemas.openxmlformats.org/officeDocument/2006/customXml" ds:itemID="{7159FC36-077A-494E-BF95-FC67F0340A8D}">
  <ds:schemaRefs>
    <ds:schemaRef ds:uri="http://schemas.microsoft.com/sharepoint/v3/contenttype/forms"/>
  </ds:schemaRefs>
</ds:datastoreItem>
</file>

<file path=customXml/itemProps4.xml><?xml version="1.0" encoding="utf-8"?>
<ds:datastoreItem xmlns:ds="http://schemas.openxmlformats.org/officeDocument/2006/customXml" ds:itemID="{41BF9726-215D-4D84-A7AE-CB71A145830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7A449A4-76BC-42E6-827A-FED6C350A9D3}"/>
</file>

<file path=docProps/app.xml><?xml version="1.0" encoding="utf-8"?>
<Properties xmlns="http://schemas.openxmlformats.org/officeDocument/2006/extended-properties" xmlns:vt="http://schemas.openxmlformats.org/officeDocument/2006/docPropsVTypes">
  <Template>LETT_EN_Appendix.dotx</Template>
  <TotalTime>10</TotalTime>
  <Pages>4</Pages>
  <Words>1396</Words>
  <Characters>7526</Characters>
  <Application>Microsoft Office Word</Application>
  <DocSecurity>0</DocSecurity>
  <Lines>215</Lines>
  <Paragraphs>90</Paragraphs>
  <ScaleCrop>false</ScaleCrop>
  <HeadingPairs>
    <vt:vector size="2" baseType="variant">
      <vt:variant>
        <vt:lpstr>Title</vt:lpstr>
      </vt:variant>
      <vt:variant>
        <vt:i4>1</vt:i4>
      </vt:variant>
    </vt:vector>
  </HeadingPairs>
  <TitlesOfParts>
    <vt:vector size="1" baseType="lpstr">
      <vt:lpstr>Habitat Field Survey Data Request</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Request 1 table</dc:title>
  <dc:subject/>
  <dc:creator>Betts, Patricia (UTC)</dc:creator>
  <cp:keywords/>
  <dc:description/>
  <cp:lastModifiedBy>Owens, Joan (UTC)</cp:lastModifiedBy>
  <cp:revision>7</cp:revision>
  <dcterms:created xsi:type="dcterms:W3CDTF">2021-05-27T21:31:00Z</dcterms:created>
  <dcterms:modified xsi:type="dcterms:W3CDTF">2021-05-27T22:04:00Z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0x0101006E56B4D1795A2E4DB2F0B01679ED314A0400E9977ED9AF6DA84CBF5701370C7FF6D4</vt:lpwstr>
  </property>
  <property fmtid="{D5CDD505-2E9C-101B-9397-08002B2CF9AE}" pid="3" name="_docset_NoMedatataSyncRequired">
    <vt:lpwstr>False</vt:lpwstr>
  </property>
</Properties>
</file>