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A3" w:rsidRDefault="00457EDF" w:rsidP="00D47EA3">
      <w:pPr>
        <w:jc w:val="center"/>
      </w:pPr>
      <w:r>
        <w:rPr>
          <w:noProof/>
        </w:rPr>
        <w:drawing>
          <wp:inline distT="0" distB="0" distL="0" distR="0" wp14:anchorId="0CC47998" wp14:editId="68796700">
            <wp:extent cx="736600" cy="723900"/>
            <wp:effectExtent l="19050" t="0" r="6350" b="0"/>
            <wp:docPr id="1" name="Picture 1" descr="st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seal"/>
                    <pic:cNvPicPr>
                      <a:picLocks noChangeAspect="1" noChangeArrowheads="1"/>
                    </pic:cNvPicPr>
                  </pic:nvPicPr>
                  <pic:blipFill>
                    <a:blip r:embed="rId9" cstate="print"/>
                    <a:srcRect/>
                    <a:stretch>
                      <a:fillRect/>
                    </a:stretch>
                  </pic:blipFill>
                  <pic:spPr bwMode="auto">
                    <a:xfrm>
                      <a:off x="0" y="0"/>
                      <a:ext cx="736600" cy="723900"/>
                    </a:xfrm>
                    <a:prstGeom prst="rect">
                      <a:avLst/>
                    </a:prstGeom>
                    <a:noFill/>
                    <a:ln w="9525">
                      <a:noFill/>
                      <a:miter lim="800000"/>
                      <a:headEnd/>
                      <a:tailEnd/>
                    </a:ln>
                  </pic:spPr>
                </pic:pic>
              </a:graphicData>
            </a:graphic>
          </wp:inline>
        </w:drawing>
      </w:r>
    </w:p>
    <w:p w:rsidR="00D47EA3" w:rsidRDefault="00D47EA3" w:rsidP="00D47EA3">
      <w:pPr>
        <w:jc w:val="center"/>
        <w:rPr>
          <w:sz w:val="12"/>
        </w:rPr>
      </w:pPr>
    </w:p>
    <w:p w:rsidR="00D47EA3" w:rsidRPr="00F7230A" w:rsidRDefault="00D47EA3" w:rsidP="00D47EA3">
      <w:pPr>
        <w:pStyle w:val="Heading1"/>
        <w:rPr>
          <w:color w:val="339966"/>
        </w:rPr>
      </w:pPr>
      <w:r w:rsidRPr="00F7230A">
        <w:rPr>
          <w:color w:val="339966"/>
        </w:rPr>
        <w:t>STATE OF WASHINGTON</w:t>
      </w:r>
    </w:p>
    <w:p w:rsidR="00D47EA3" w:rsidRPr="00F7230A" w:rsidRDefault="00D47EA3" w:rsidP="00D47EA3">
      <w:pPr>
        <w:jc w:val="center"/>
        <w:rPr>
          <w:rFonts w:ascii="CG Omega" w:hAnsi="CG Omega"/>
          <w:color w:val="339966"/>
          <w:sz w:val="8"/>
        </w:rPr>
      </w:pPr>
    </w:p>
    <w:p w:rsidR="00D47EA3" w:rsidRPr="00F7230A" w:rsidRDefault="00D47EA3" w:rsidP="00D47EA3">
      <w:pPr>
        <w:jc w:val="center"/>
        <w:rPr>
          <w:rFonts w:ascii="Verdana" w:hAnsi="Verdana"/>
          <w:color w:val="339966"/>
          <w:spacing w:val="12"/>
          <w:sz w:val="26"/>
          <w:szCs w:val="26"/>
        </w:rPr>
      </w:pPr>
      <w:r w:rsidRPr="00F7230A">
        <w:rPr>
          <w:rFonts w:ascii="Verdana" w:hAnsi="Verdana"/>
          <w:color w:val="339966"/>
          <w:spacing w:val="12"/>
          <w:sz w:val="26"/>
          <w:szCs w:val="26"/>
        </w:rPr>
        <w:t>ENERGY FACILITY SITE EVALUATION COUNCIL</w:t>
      </w:r>
    </w:p>
    <w:p w:rsidR="00D47EA3" w:rsidRPr="00F7230A" w:rsidRDefault="00D47EA3" w:rsidP="00D47EA3">
      <w:pPr>
        <w:jc w:val="center"/>
        <w:rPr>
          <w:rFonts w:ascii="CG Omega" w:hAnsi="CG Omega"/>
          <w:color w:val="339966"/>
          <w:sz w:val="4"/>
        </w:rPr>
      </w:pPr>
    </w:p>
    <w:p w:rsidR="00D47EA3" w:rsidRPr="00F7230A" w:rsidRDefault="00D47EA3" w:rsidP="00D47EA3">
      <w:pPr>
        <w:jc w:val="center"/>
        <w:rPr>
          <w:b/>
          <w:i/>
          <w:color w:val="339966"/>
        </w:rPr>
      </w:pPr>
      <w:r w:rsidRPr="00F7230A">
        <w:rPr>
          <w:rFonts w:ascii="CG Omega" w:hAnsi="CG Omega"/>
          <w:b/>
          <w:i/>
          <w:color w:val="339966"/>
          <w:sz w:val="18"/>
        </w:rPr>
        <w:t xml:space="preserve">PO Box 43172  </w:t>
      </w:r>
      <w:r w:rsidRPr="00F7230A">
        <w:rPr>
          <w:rFonts w:ascii="CG Omega" w:hAnsi="CG Omega"/>
          <w:b/>
          <w:i/>
          <w:color w:val="339966"/>
          <w:sz w:val="12"/>
        </w:rPr>
        <w:sym w:font="Wingdings" w:char="F06C"/>
      </w:r>
      <w:r w:rsidRPr="00F7230A">
        <w:rPr>
          <w:rFonts w:ascii="CG Omega" w:hAnsi="CG Omega"/>
          <w:b/>
          <w:i/>
          <w:color w:val="339966"/>
          <w:sz w:val="12"/>
        </w:rPr>
        <w:t xml:space="preserve">  </w:t>
      </w:r>
      <w:r w:rsidRPr="00F7230A">
        <w:rPr>
          <w:rFonts w:ascii="CG Omega" w:hAnsi="CG Omega"/>
          <w:b/>
          <w:i/>
          <w:color w:val="339966"/>
          <w:sz w:val="18"/>
        </w:rPr>
        <w:t>Olympia, Washington  98504-3172</w:t>
      </w:r>
    </w:p>
    <w:p w:rsidR="00D1529E" w:rsidRDefault="00D1529E" w:rsidP="00D47EA3"/>
    <w:p w:rsidR="007F563C" w:rsidRDefault="007F563C" w:rsidP="00D47EA3"/>
    <w:p w:rsidR="00CE0B02" w:rsidRDefault="00CE0B02" w:rsidP="00D47EA3"/>
    <w:p w:rsidR="007F563C" w:rsidRDefault="007F563C" w:rsidP="007F563C">
      <w:r>
        <w:t>September 4, 2013</w:t>
      </w:r>
    </w:p>
    <w:p w:rsidR="007F563C" w:rsidRDefault="007F563C" w:rsidP="007F563C"/>
    <w:p w:rsidR="007F563C" w:rsidRDefault="007F563C" w:rsidP="007F563C">
      <w:pPr>
        <w:ind w:left="1440" w:hanging="1440"/>
        <w:rPr>
          <w:b/>
        </w:rPr>
      </w:pPr>
      <w:r>
        <w:rPr>
          <w:b/>
        </w:rPr>
        <w:t>Subject:</w:t>
      </w:r>
      <w:r>
        <w:rPr>
          <w:b/>
        </w:rPr>
        <w:tab/>
        <w:t>Tesoro Savage Vancouver Energy Distribution Terminal:</w:t>
      </w:r>
    </w:p>
    <w:p w:rsidR="007F563C" w:rsidRDefault="007F563C" w:rsidP="007F563C">
      <w:pPr>
        <w:ind w:left="1440"/>
        <w:rPr>
          <w:b/>
        </w:rPr>
      </w:pPr>
      <w:r>
        <w:rPr>
          <w:b/>
        </w:rPr>
        <w:t>Application for Site Certification</w:t>
      </w:r>
    </w:p>
    <w:p w:rsidR="007F563C" w:rsidRDefault="007F563C" w:rsidP="007F563C"/>
    <w:p w:rsidR="007F563C" w:rsidRDefault="007F563C" w:rsidP="007F563C">
      <w:r>
        <w:t>Dear Librarian:</w:t>
      </w:r>
    </w:p>
    <w:p w:rsidR="007F563C" w:rsidRDefault="007F563C" w:rsidP="007F563C"/>
    <w:p w:rsidR="007F563C" w:rsidRDefault="007F563C" w:rsidP="007F563C">
      <w:r>
        <w:t>The Energy Facility Site Evaluation Council (EFSEC) is the Washington State agency responsible for the environmental review of the proposed Tesoro Savage Vancouver Energy Distribution Terminal, at the Port of Vancouver.  During the review of such a project, EFSEC issues</w:t>
      </w:r>
      <w:r w:rsidR="004F51E2">
        <w:t xml:space="preserve"> a number of documents that may</w:t>
      </w:r>
      <w:r>
        <w:t xml:space="preserve"> be made available for public reference in the vicinity of the proposed project site.  You or a member of the library staff has been contacted by EFSEC staff, to confirm that your location would be available to house such public reference documents.</w:t>
      </w:r>
    </w:p>
    <w:p w:rsidR="007F563C" w:rsidRDefault="007F563C" w:rsidP="007F563C"/>
    <w:p w:rsidR="007F563C" w:rsidRDefault="007F563C" w:rsidP="007F563C">
      <w:r>
        <w:t>Enclosed with this letter are two copies of the Application for Site Certification.  The attached Summary Table indicates the number of copies being sent to your library.  We are hereby requesting that you make these documents available for public inspection and reference in your library.</w:t>
      </w:r>
    </w:p>
    <w:p w:rsidR="007F563C" w:rsidRDefault="007F563C" w:rsidP="007F563C"/>
    <w:p w:rsidR="007F563C" w:rsidRDefault="007F563C" w:rsidP="007F563C">
      <w:r>
        <w:t>Please contact our office if you feel public interest in these documents warrants additional copies.</w:t>
      </w:r>
    </w:p>
    <w:p w:rsidR="007F563C" w:rsidRDefault="007F563C" w:rsidP="007F563C"/>
    <w:p w:rsidR="007F563C" w:rsidRDefault="007F563C" w:rsidP="007F563C">
      <w:r>
        <w:t xml:space="preserve">Thank you for your assistance in this matter.  If you have </w:t>
      </w:r>
      <w:r w:rsidR="004F51E2">
        <w:t xml:space="preserve">any questions, please contact Sonia Bumpus, Siting Specialist </w:t>
      </w:r>
      <w:r>
        <w:t>at 360-664-1903.</w:t>
      </w:r>
    </w:p>
    <w:p w:rsidR="007F563C" w:rsidRDefault="007F563C" w:rsidP="007F563C"/>
    <w:p w:rsidR="007F563C" w:rsidRDefault="007F563C" w:rsidP="007F563C">
      <w:r>
        <w:t>Sincerely,</w:t>
      </w:r>
    </w:p>
    <w:p w:rsidR="007F563C" w:rsidRDefault="007F563C" w:rsidP="007F563C"/>
    <w:p w:rsidR="007F563C" w:rsidRDefault="007F563C" w:rsidP="007F563C"/>
    <w:p w:rsidR="007F563C" w:rsidRDefault="007F563C" w:rsidP="007F563C"/>
    <w:p w:rsidR="007F563C" w:rsidRDefault="007F563C" w:rsidP="007F563C">
      <w:r>
        <w:t>Stephen Posner</w:t>
      </w:r>
    </w:p>
    <w:p w:rsidR="007F563C" w:rsidRDefault="007F563C" w:rsidP="007F563C">
      <w:r>
        <w:t xml:space="preserve">Energy </w:t>
      </w:r>
      <w:r w:rsidR="004F51E2">
        <w:t>Facility Acting</w:t>
      </w:r>
      <w:r>
        <w:t xml:space="preserve"> Manager</w:t>
      </w:r>
    </w:p>
    <w:p w:rsidR="007F563C" w:rsidRDefault="007F563C" w:rsidP="007F563C">
      <w:r>
        <w:t>Energy Facility Site Evaluation Council</w:t>
      </w:r>
    </w:p>
    <w:p w:rsidR="007F563C" w:rsidRDefault="007F563C" w:rsidP="007F563C"/>
    <w:p w:rsidR="00FB7A7E" w:rsidRDefault="007F563C" w:rsidP="00D47EA3">
      <w:r>
        <w:t>Enclosures:</w:t>
      </w:r>
      <w:r>
        <w:tab/>
        <w:t>Summary Table - List of Libraries</w:t>
      </w:r>
    </w:p>
    <w:p w:rsidR="00564D89" w:rsidRDefault="00564D89" w:rsidP="00D47EA3"/>
    <w:p w:rsidR="00564D89" w:rsidRDefault="00564D89" w:rsidP="00D47EA3"/>
    <w:p w:rsidR="00564D89" w:rsidRDefault="00564D89" w:rsidP="00D47EA3"/>
    <w:p w:rsidR="00564D89" w:rsidRDefault="00564D89" w:rsidP="00D47EA3"/>
    <w:p w:rsidR="00564D89" w:rsidRDefault="00564D89" w:rsidP="00D47EA3"/>
    <w:p w:rsidR="00564D89" w:rsidRDefault="00564D89" w:rsidP="00D47EA3"/>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6"/>
        <w:gridCol w:w="1952"/>
      </w:tblGrid>
      <w:tr w:rsidR="007F563C" w:rsidTr="007F563C">
        <w:trPr>
          <w:trHeight w:val="485"/>
        </w:trPr>
        <w:tc>
          <w:tcPr>
            <w:tcW w:w="6616" w:type="dxa"/>
          </w:tcPr>
          <w:p w:rsidR="007F563C" w:rsidRDefault="007F563C" w:rsidP="007F563C">
            <w:pPr>
              <w:rPr>
                <w:rFonts w:ascii="Arial" w:hAnsi="Arial"/>
                <w:sz w:val="22"/>
              </w:rPr>
            </w:pPr>
            <w:r>
              <w:br w:type="page"/>
            </w:r>
            <w:r>
              <w:rPr>
                <w:rFonts w:ascii="Arial" w:hAnsi="Arial"/>
                <w:sz w:val="22"/>
              </w:rPr>
              <w:t>Library</w:t>
            </w:r>
          </w:p>
        </w:tc>
        <w:tc>
          <w:tcPr>
            <w:tcW w:w="1952" w:type="dxa"/>
          </w:tcPr>
          <w:p w:rsidR="007F563C" w:rsidRDefault="007F563C" w:rsidP="007F563C">
            <w:pPr>
              <w:rPr>
                <w:rFonts w:ascii="Arial" w:hAnsi="Arial"/>
                <w:sz w:val="22"/>
              </w:rPr>
            </w:pPr>
            <w:r>
              <w:rPr>
                <w:rFonts w:ascii="Arial" w:hAnsi="Arial"/>
                <w:sz w:val="22"/>
              </w:rPr>
              <w:t>Number of copies:</w:t>
            </w:r>
          </w:p>
        </w:tc>
      </w:tr>
      <w:tr w:rsidR="007F563C" w:rsidTr="007F563C">
        <w:trPr>
          <w:trHeight w:val="1552"/>
        </w:trPr>
        <w:tc>
          <w:tcPr>
            <w:tcW w:w="6616" w:type="dxa"/>
          </w:tcPr>
          <w:p w:rsidR="007F563C" w:rsidRDefault="007F563C" w:rsidP="007F563C">
            <w:pPr>
              <w:rPr>
                <w:rFonts w:ascii="Arial" w:hAnsi="Arial"/>
                <w:sz w:val="22"/>
              </w:rPr>
            </w:pPr>
            <w:r>
              <w:rPr>
                <w:rFonts w:ascii="Arial" w:hAnsi="Arial"/>
                <w:sz w:val="22"/>
              </w:rPr>
              <w:t xml:space="preserve">Washington State Library </w:t>
            </w:r>
          </w:p>
          <w:p w:rsidR="007F563C" w:rsidRDefault="007F563C" w:rsidP="007F563C">
            <w:pPr>
              <w:rPr>
                <w:rFonts w:ascii="Arial" w:hAnsi="Arial"/>
                <w:sz w:val="22"/>
              </w:rPr>
            </w:pPr>
            <w:r>
              <w:rPr>
                <w:rFonts w:ascii="Arial" w:hAnsi="Arial"/>
                <w:sz w:val="22"/>
              </w:rPr>
              <w:t>Joel M. Pritchard Library</w:t>
            </w:r>
          </w:p>
          <w:p w:rsidR="007F563C" w:rsidRDefault="007F563C" w:rsidP="007F563C">
            <w:pPr>
              <w:rPr>
                <w:rFonts w:ascii="Arial" w:hAnsi="Arial" w:cs="Arial"/>
                <w:sz w:val="22"/>
              </w:rPr>
            </w:pPr>
            <w:smartTag w:uri="urn:schemas-microsoft-com:office:smarttags" w:element="Street">
              <w:smartTag w:uri="urn:schemas-microsoft-com:office:smarttags" w:element="address">
                <w:r>
                  <w:rPr>
                    <w:rFonts w:ascii="Arial" w:hAnsi="Arial" w:cs="Arial"/>
                    <w:sz w:val="22"/>
                  </w:rPr>
                  <w:t>415 15th Ave SW</w:t>
                </w:r>
              </w:smartTag>
            </w:smartTag>
          </w:p>
          <w:p w:rsidR="007F563C" w:rsidRDefault="007F563C" w:rsidP="007F563C">
            <w:pPr>
              <w:rPr>
                <w:rFonts w:ascii="Arial" w:hAnsi="Arial"/>
                <w:sz w:val="22"/>
              </w:rPr>
            </w:pPr>
            <w:smartTag w:uri="urn:schemas-microsoft-com:office:smarttags" w:element="place">
              <w:smartTag w:uri="urn:schemas-microsoft-com:office:smarttags" w:element="City">
                <w:r>
                  <w:rPr>
                    <w:rFonts w:ascii="Arial" w:hAnsi="Arial"/>
                    <w:sz w:val="22"/>
                  </w:rPr>
                  <w:t>Olympia</w:t>
                </w:r>
              </w:smartTag>
              <w:r>
                <w:rPr>
                  <w:rFonts w:ascii="Arial" w:hAnsi="Arial"/>
                  <w:sz w:val="22"/>
                </w:rPr>
                <w:t xml:space="preserve">, </w:t>
              </w:r>
              <w:smartTag w:uri="urn:schemas-microsoft-com:office:smarttags" w:element="State">
                <w:r>
                  <w:rPr>
                    <w:rFonts w:ascii="Arial" w:hAnsi="Arial"/>
                    <w:sz w:val="22"/>
                  </w:rPr>
                  <w:t>WA</w:t>
                </w:r>
              </w:smartTag>
              <w:r>
                <w:rPr>
                  <w:rFonts w:ascii="Arial" w:hAnsi="Arial"/>
                  <w:sz w:val="22"/>
                </w:rPr>
                <w:t xml:space="preserve">, </w:t>
              </w:r>
              <w:smartTag w:uri="urn:schemas-microsoft-com:office:smarttags" w:element="PostalCode">
                <w:r>
                  <w:rPr>
                    <w:rFonts w:ascii="Arial" w:hAnsi="Arial"/>
                    <w:sz w:val="22"/>
                  </w:rPr>
                  <w:t>98504-2460</w:t>
                </w:r>
              </w:smartTag>
            </w:smartTag>
          </w:p>
          <w:p w:rsidR="007F563C" w:rsidRDefault="007F563C" w:rsidP="007F563C">
            <w:pPr>
              <w:rPr>
                <w:rFonts w:ascii="Arial" w:hAnsi="Arial"/>
                <w:sz w:val="22"/>
              </w:rPr>
            </w:pPr>
            <w:r>
              <w:rPr>
                <w:rFonts w:ascii="Arial" w:hAnsi="Arial"/>
                <w:sz w:val="22"/>
              </w:rPr>
              <w:t>(360) 753-5592</w:t>
            </w:r>
            <w:r>
              <w:t xml:space="preserve"> </w:t>
            </w:r>
          </w:p>
        </w:tc>
        <w:tc>
          <w:tcPr>
            <w:tcW w:w="1952" w:type="dxa"/>
          </w:tcPr>
          <w:p w:rsidR="007F563C" w:rsidRDefault="007F563C" w:rsidP="007F563C">
            <w:pPr>
              <w:rPr>
                <w:rFonts w:ascii="Arial" w:hAnsi="Arial"/>
                <w:sz w:val="22"/>
              </w:rPr>
            </w:pPr>
          </w:p>
          <w:p w:rsidR="007F563C" w:rsidRDefault="008D105C" w:rsidP="007F563C">
            <w:pPr>
              <w:rPr>
                <w:rFonts w:ascii="Arial" w:hAnsi="Arial"/>
                <w:sz w:val="22"/>
              </w:rPr>
            </w:pPr>
            <w:r>
              <w:rPr>
                <w:rFonts w:ascii="Arial" w:hAnsi="Arial"/>
                <w:sz w:val="22"/>
              </w:rPr>
              <w:t>1</w:t>
            </w:r>
          </w:p>
        </w:tc>
      </w:tr>
      <w:tr w:rsidR="007F563C" w:rsidTr="007F563C">
        <w:trPr>
          <w:trHeight w:val="1304"/>
        </w:trPr>
        <w:tc>
          <w:tcPr>
            <w:tcW w:w="6616" w:type="dxa"/>
          </w:tcPr>
          <w:p w:rsidR="007F563C" w:rsidRDefault="007F563C" w:rsidP="007F563C">
            <w:pPr>
              <w:rPr>
                <w:rFonts w:ascii="Arial" w:hAnsi="Arial"/>
                <w:sz w:val="22"/>
              </w:rPr>
            </w:pPr>
            <w:r>
              <w:rPr>
                <w:rFonts w:ascii="Arial" w:hAnsi="Arial"/>
                <w:sz w:val="22"/>
              </w:rPr>
              <w:t>Energy Facility Site Evaluation Council</w:t>
            </w:r>
          </w:p>
          <w:p w:rsidR="007F563C" w:rsidRDefault="007F563C" w:rsidP="007F563C">
            <w:pPr>
              <w:rPr>
                <w:rFonts w:ascii="Arial" w:hAnsi="Arial"/>
                <w:sz w:val="22"/>
              </w:rPr>
            </w:pPr>
            <w:r>
              <w:rPr>
                <w:rFonts w:ascii="Arial" w:hAnsi="Arial"/>
                <w:sz w:val="22"/>
              </w:rPr>
              <w:t>1300 Evergreen Park Dr.</w:t>
            </w:r>
          </w:p>
          <w:p w:rsidR="007F563C" w:rsidRDefault="007F563C" w:rsidP="007F563C">
            <w:pPr>
              <w:rPr>
                <w:rFonts w:ascii="Arial" w:hAnsi="Arial"/>
                <w:sz w:val="22"/>
              </w:rPr>
            </w:pPr>
            <w:r>
              <w:rPr>
                <w:rFonts w:ascii="Arial" w:hAnsi="Arial"/>
                <w:sz w:val="22"/>
              </w:rPr>
              <w:t>Olympia, WA, 98504-3172</w:t>
            </w:r>
          </w:p>
          <w:p w:rsidR="007F563C" w:rsidRDefault="007F563C" w:rsidP="007F563C">
            <w:pPr>
              <w:rPr>
                <w:rFonts w:ascii="Arial" w:hAnsi="Arial"/>
                <w:sz w:val="22"/>
              </w:rPr>
            </w:pPr>
            <w:r>
              <w:rPr>
                <w:rFonts w:ascii="Arial" w:hAnsi="Arial"/>
                <w:sz w:val="22"/>
              </w:rPr>
              <w:t>360-664-1345</w:t>
            </w:r>
          </w:p>
        </w:tc>
        <w:tc>
          <w:tcPr>
            <w:tcW w:w="1952" w:type="dxa"/>
          </w:tcPr>
          <w:p w:rsidR="007F563C" w:rsidRDefault="007F563C" w:rsidP="007F563C">
            <w:pPr>
              <w:rPr>
                <w:rFonts w:ascii="Arial" w:hAnsi="Arial"/>
                <w:sz w:val="22"/>
              </w:rPr>
            </w:pPr>
          </w:p>
          <w:p w:rsidR="007F563C" w:rsidRDefault="007F563C" w:rsidP="007F563C">
            <w:pPr>
              <w:rPr>
                <w:rFonts w:ascii="Arial" w:hAnsi="Arial"/>
                <w:sz w:val="22"/>
              </w:rPr>
            </w:pPr>
          </w:p>
          <w:p w:rsidR="007F563C" w:rsidRDefault="007F563C" w:rsidP="007F563C">
            <w:pPr>
              <w:rPr>
                <w:rFonts w:ascii="Arial" w:hAnsi="Arial"/>
                <w:sz w:val="22"/>
              </w:rPr>
            </w:pPr>
          </w:p>
          <w:p w:rsidR="007F563C" w:rsidRDefault="007F563C" w:rsidP="007F563C">
            <w:pPr>
              <w:rPr>
                <w:rFonts w:ascii="Arial" w:hAnsi="Arial"/>
                <w:sz w:val="22"/>
              </w:rPr>
            </w:pPr>
          </w:p>
        </w:tc>
      </w:tr>
      <w:tr w:rsidR="007F563C" w:rsidTr="007F563C">
        <w:trPr>
          <w:trHeight w:val="1183"/>
        </w:trPr>
        <w:tc>
          <w:tcPr>
            <w:tcW w:w="6616" w:type="dxa"/>
          </w:tcPr>
          <w:p w:rsidR="007F563C" w:rsidRDefault="007F563C" w:rsidP="007F563C">
            <w:pPr>
              <w:autoSpaceDE w:val="0"/>
              <w:autoSpaceDN w:val="0"/>
              <w:adjustRightInd w:val="0"/>
              <w:rPr>
                <w:rFonts w:ascii="FranklinGothic-Medium" w:hAnsi="FranklinGothic-Medium" w:cs="FranklinGothic-Medium"/>
                <w:sz w:val="22"/>
                <w:szCs w:val="22"/>
              </w:rPr>
            </w:pPr>
            <w:r>
              <w:rPr>
                <w:rFonts w:ascii="FranklinGothic-Medium" w:hAnsi="FranklinGothic-Medium" w:cs="FranklinGothic-Medium"/>
                <w:sz w:val="22"/>
                <w:szCs w:val="22"/>
              </w:rPr>
              <w:t>Vancouver Regional Library</w:t>
            </w:r>
          </w:p>
          <w:p w:rsidR="007F563C" w:rsidRDefault="007F563C" w:rsidP="007F563C">
            <w:pPr>
              <w:autoSpaceDE w:val="0"/>
              <w:autoSpaceDN w:val="0"/>
              <w:adjustRightInd w:val="0"/>
              <w:rPr>
                <w:rFonts w:ascii="ArialMT" w:hAnsi="ArialMT" w:cs="ArialMT"/>
                <w:sz w:val="21"/>
                <w:szCs w:val="21"/>
              </w:rPr>
            </w:pPr>
            <w:r>
              <w:rPr>
                <w:rFonts w:ascii="ArialMT" w:hAnsi="ArialMT" w:cs="ArialMT"/>
                <w:sz w:val="21"/>
                <w:szCs w:val="21"/>
              </w:rPr>
              <w:t>901 C Street</w:t>
            </w:r>
          </w:p>
          <w:p w:rsidR="007F563C" w:rsidRDefault="007F563C" w:rsidP="007F563C">
            <w:pPr>
              <w:autoSpaceDE w:val="0"/>
              <w:autoSpaceDN w:val="0"/>
              <w:adjustRightInd w:val="0"/>
              <w:rPr>
                <w:rFonts w:ascii="ArialMT" w:hAnsi="ArialMT" w:cs="ArialMT"/>
                <w:sz w:val="21"/>
                <w:szCs w:val="21"/>
              </w:rPr>
            </w:pPr>
            <w:r>
              <w:rPr>
                <w:rFonts w:ascii="ArialMT" w:hAnsi="ArialMT" w:cs="ArialMT"/>
                <w:sz w:val="21"/>
                <w:szCs w:val="21"/>
              </w:rPr>
              <w:t>Vancouver, WA 98660</w:t>
            </w:r>
          </w:p>
          <w:p w:rsidR="007F563C" w:rsidRPr="007F563C" w:rsidRDefault="007F563C" w:rsidP="007F563C">
            <w:pPr>
              <w:rPr>
                <w:rFonts w:ascii="ArialMT" w:hAnsi="ArialMT" w:cs="ArialMT"/>
                <w:sz w:val="21"/>
                <w:szCs w:val="21"/>
              </w:rPr>
            </w:pPr>
            <w:r>
              <w:rPr>
                <w:rFonts w:ascii="ArialMT" w:hAnsi="ArialMT" w:cs="ArialMT"/>
                <w:sz w:val="21"/>
                <w:szCs w:val="21"/>
              </w:rPr>
              <w:t>(360) 906-5106</w:t>
            </w:r>
          </w:p>
        </w:tc>
        <w:tc>
          <w:tcPr>
            <w:tcW w:w="1952" w:type="dxa"/>
          </w:tcPr>
          <w:p w:rsidR="007F563C" w:rsidRDefault="008D105C" w:rsidP="007F563C">
            <w:pPr>
              <w:rPr>
                <w:rFonts w:ascii="Arial" w:hAnsi="Arial"/>
                <w:sz w:val="22"/>
              </w:rPr>
            </w:pPr>
            <w:r>
              <w:rPr>
                <w:rFonts w:ascii="Arial" w:hAnsi="Arial"/>
                <w:sz w:val="22"/>
              </w:rPr>
              <w:t>1</w:t>
            </w:r>
          </w:p>
          <w:p w:rsidR="007F563C" w:rsidRDefault="007F563C" w:rsidP="007F563C">
            <w:pPr>
              <w:rPr>
                <w:rFonts w:ascii="Arial" w:hAnsi="Arial"/>
                <w:sz w:val="22"/>
              </w:rPr>
            </w:pPr>
          </w:p>
          <w:p w:rsidR="007F563C" w:rsidRDefault="007F563C" w:rsidP="007F563C">
            <w:pPr>
              <w:rPr>
                <w:rFonts w:ascii="Arial" w:hAnsi="Arial"/>
                <w:sz w:val="22"/>
              </w:rPr>
            </w:pPr>
          </w:p>
        </w:tc>
      </w:tr>
      <w:tr w:rsidR="007F563C" w:rsidTr="007F563C">
        <w:trPr>
          <w:trHeight w:val="1222"/>
        </w:trPr>
        <w:tc>
          <w:tcPr>
            <w:tcW w:w="6616" w:type="dxa"/>
          </w:tcPr>
          <w:p w:rsidR="007F563C" w:rsidRDefault="007F563C" w:rsidP="007F563C">
            <w:pPr>
              <w:rPr>
                <w:rFonts w:ascii="Arial" w:hAnsi="Arial"/>
                <w:sz w:val="22"/>
              </w:rPr>
            </w:pPr>
            <w:r>
              <w:rPr>
                <w:rFonts w:ascii="Arial" w:hAnsi="Arial"/>
                <w:sz w:val="22"/>
              </w:rPr>
              <w:t>Cascade Park Community Library</w:t>
            </w:r>
          </w:p>
          <w:p w:rsidR="007F563C" w:rsidRDefault="007F563C" w:rsidP="007F563C">
            <w:pPr>
              <w:rPr>
                <w:rFonts w:ascii="Arial" w:hAnsi="Arial"/>
                <w:sz w:val="22"/>
              </w:rPr>
            </w:pPr>
            <w:r>
              <w:rPr>
                <w:rFonts w:ascii="Arial" w:hAnsi="Arial"/>
                <w:sz w:val="22"/>
              </w:rPr>
              <w:t>600 Northeast 136</w:t>
            </w:r>
            <w:r w:rsidRPr="002A2BD9">
              <w:rPr>
                <w:rFonts w:ascii="Arial" w:hAnsi="Arial"/>
                <w:sz w:val="22"/>
                <w:vertAlign w:val="superscript"/>
              </w:rPr>
              <w:t>th</w:t>
            </w:r>
            <w:r>
              <w:rPr>
                <w:rFonts w:ascii="Arial" w:hAnsi="Arial"/>
                <w:sz w:val="22"/>
              </w:rPr>
              <w:t xml:space="preserve"> Ave</w:t>
            </w:r>
          </w:p>
          <w:p w:rsidR="007F563C" w:rsidRDefault="007F563C" w:rsidP="007F563C">
            <w:pPr>
              <w:rPr>
                <w:rFonts w:ascii="Arial" w:hAnsi="Arial"/>
                <w:sz w:val="22"/>
              </w:rPr>
            </w:pPr>
            <w:r>
              <w:rPr>
                <w:rFonts w:ascii="Arial" w:hAnsi="Arial"/>
                <w:sz w:val="22"/>
              </w:rPr>
              <w:t>Vancouver, WA  98684</w:t>
            </w:r>
          </w:p>
          <w:p w:rsidR="007F563C" w:rsidRDefault="007F563C" w:rsidP="007F563C">
            <w:pPr>
              <w:rPr>
                <w:rFonts w:ascii="Arial" w:hAnsi="Arial"/>
                <w:sz w:val="22"/>
              </w:rPr>
            </w:pPr>
            <w:r>
              <w:rPr>
                <w:rFonts w:ascii="Arial" w:hAnsi="Arial"/>
                <w:sz w:val="22"/>
              </w:rPr>
              <w:t>(360) 256-7782</w:t>
            </w:r>
          </w:p>
        </w:tc>
        <w:tc>
          <w:tcPr>
            <w:tcW w:w="1952" w:type="dxa"/>
          </w:tcPr>
          <w:p w:rsidR="007F563C" w:rsidRDefault="008D105C" w:rsidP="007F563C">
            <w:pPr>
              <w:rPr>
                <w:rFonts w:ascii="Arial" w:hAnsi="Arial"/>
                <w:sz w:val="22"/>
              </w:rPr>
            </w:pPr>
            <w:r>
              <w:rPr>
                <w:rFonts w:ascii="Arial" w:hAnsi="Arial"/>
                <w:sz w:val="22"/>
              </w:rPr>
              <w:t>1</w:t>
            </w:r>
          </w:p>
        </w:tc>
      </w:tr>
      <w:tr w:rsidR="007F563C" w:rsidTr="007F563C">
        <w:trPr>
          <w:trHeight w:val="1222"/>
        </w:trPr>
        <w:tc>
          <w:tcPr>
            <w:tcW w:w="6616" w:type="dxa"/>
          </w:tcPr>
          <w:p w:rsidR="007F563C" w:rsidRDefault="007F563C" w:rsidP="007F563C">
            <w:pPr>
              <w:rPr>
                <w:rFonts w:ascii="Verdana" w:hAnsi="Verdana"/>
                <w:bCs/>
                <w:sz w:val="21"/>
                <w:szCs w:val="21"/>
              </w:rPr>
            </w:pPr>
            <w:r>
              <w:rPr>
                <w:rFonts w:ascii="Verdana" w:hAnsi="Verdana"/>
                <w:bCs/>
                <w:sz w:val="21"/>
                <w:szCs w:val="21"/>
              </w:rPr>
              <w:t>Three Creeks Library</w:t>
            </w:r>
          </w:p>
          <w:p w:rsidR="007F563C" w:rsidRDefault="007F563C" w:rsidP="007F563C">
            <w:pPr>
              <w:rPr>
                <w:rFonts w:ascii="Verdana" w:hAnsi="Verdana"/>
                <w:bCs/>
                <w:sz w:val="21"/>
                <w:szCs w:val="21"/>
              </w:rPr>
            </w:pPr>
            <w:r>
              <w:rPr>
                <w:rFonts w:ascii="Verdana" w:hAnsi="Verdana"/>
                <w:bCs/>
                <w:sz w:val="21"/>
                <w:szCs w:val="21"/>
              </w:rPr>
              <w:t>800 Northeast Tenney Road</w:t>
            </w:r>
          </w:p>
          <w:p w:rsidR="007F563C" w:rsidRDefault="007F563C" w:rsidP="007F563C">
            <w:pPr>
              <w:rPr>
                <w:rFonts w:ascii="Verdana" w:hAnsi="Verdana"/>
                <w:bCs/>
                <w:sz w:val="21"/>
                <w:szCs w:val="21"/>
              </w:rPr>
            </w:pPr>
            <w:r>
              <w:rPr>
                <w:rFonts w:ascii="Verdana" w:hAnsi="Verdana"/>
                <w:bCs/>
                <w:sz w:val="21"/>
                <w:szCs w:val="21"/>
              </w:rPr>
              <w:t>Vancouver, WA 98685</w:t>
            </w:r>
          </w:p>
          <w:p w:rsidR="007F563C" w:rsidRDefault="007F563C" w:rsidP="007F563C">
            <w:pPr>
              <w:rPr>
                <w:rFonts w:ascii="Arial" w:hAnsi="Arial"/>
                <w:sz w:val="22"/>
              </w:rPr>
            </w:pPr>
            <w:r>
              <w:rPr>
                <w:rFonts w:ascii="Arial" w:hAnsi="Arial"/>
                <w:sz w:val="22"/>
              </w:rPr>
              <w:t>(360) 571-9696</w:t>
            </w:r>
          </w:p>
        </w:tc>
        <w:tc>
          <w:tcPr>
            <w:tcW w:w="1952" w:type="dxa"/>
          </w:tcPr>
          <w:p w:rsidR="007F563C" w:rsidRDefault="008D105C" w:rsidP="007F563C">
            <w:pPr>
              <w:rPr>
                <w:rFonts w:ascii="Arial" w:hAnsi="Arial"/>
                <w:sz w:val="22"/>
              </w:rPr>
            </w:pPr>
            <w:r>
              <w:rPr>
                <w:rFonts w:ascii="Arial" w:hAnsi="Arial"/>
                <w:sz w:val="22"/>
              </w:rPr>
              <w:t>1</w:t>
            </w:r>
          </w:p>
        </w:tc>
      </w:tr>
      <w:tr w:rsidR="007F563C" w:rsidTr="007F563C">
        <w:trPr>
          <w:trHeight w:val="1222"/>
        </w:trPr>
        <w:tc>
          <w:tcPr>
            <w:tcW w:w="6616" w:type="dxa"/>
          </w:tcPr>
          <w:p w:rsidR="007F563C" w:rsidRDefault="007F563C" w:rsidP="007F563C">
            <w:pPr>
              <w:rPr>
                <w:rFonts w:ascii="Arial" w:hAnsi="Arial"/>
                <w:sz w:val="22"/>
              </w:rPr>
            </w:pPr>
            <w:r>
              <w:rPr>
                <w:rFonts w:ascii="Arial" w:hAnsi="Arial"/>
                <w:sz w:val="22"/>
              </w:rPr>
              <w:t>Lewis D. Cannell Library</w:t>
            </w:r>
          </w:p>
          <w:p w:rsidR="007F563C" w:rsidRDefault="007F563C" w:rsidP="007F563C">
            <w:pPr>
              <w:rPr>
                <w:rFonts w:ascii="Arial" w:hAnsi="Arial"/>
                <w:sz w:val="22"/>
              </w:rPr>
            </w:pPr>
            <w:r>
              <w:rPr>
                <w:rFonts w:ascii="Arial" w:hAnsi="Arial"/>
                <w:sz w:val="22"/>
              </w:rPr>
              <w:t>1933 Fort Vancouver Way</w:t>
            </w:r>
          </w:p>
          <w:p w:rsidR="007F563C" w:rsidRDefault="007F563C" w:rsidP="007F563C">
            <w:pPr>
              <w:rPr>
                <w:rFonts w:ascii="Arial" w:hAnsi="Arial"/>
                <w:sz w:val="22"/>
              </w:rPr>
            </w:pPr>
            <w:r>
              <w:rPr>
                <w:rFonts w:ascii="Arial" w:hAnsi="Arial"/>
                <w:sz w:val="22"/>
              </w:rPr>
              <w:t>Vancouver, WA  98663</w:t>
            </w:r>
          </w:p>
          <w:p w:rsidR="007F563C" w:rsidRDefault="007F563C" w:rsidP="007F563C">
            <w:pPr>
              <w:rPr>
                <w:rFonts w:ascii="Arial" w:hAnsi="Arial"/>
                <w:sz w:val="22"/>
              </w:rPr>
            </w:pPr>
            <w:r>
              <w:rPr>
                <w:rFonts w:ascii="Arial" w:hAnsi="Arial"/>
                <w:sz w:val="22"/>
              </w:rPr>
              <w:t>(360) 992-2151</w:t>
            </w:r>
          </w:p>
        </w:tc>
        <w:tc>
          <w:tcPr>
            <w:tcW w:w="1952" w:type="dxa"/>
          </w:tcPr>
          <w:p w:rsidR="007F563C" w:rsidRDefault="008D105C" w:rsidP="007F563C">
            <w:pPr>
              <w:rPr>
                <w:rFonts w:ascii="Arial" w:hAnsi="Arial"/>
                <w:sz w:val="22"/>
              </w:rPr>
            </w:pPr>
            <w:r>
              <w:rPr>
                <w:rFonts w:ascii="Arial" w:hAnsi="Arial"/>
                <w:sz w:val="22"/>
              </w:rPr>
              <w:t>1</w:t>
            </w:r>
          </w:p>
        </w:tc>
      </w:tr>
      <w:tr w:rsidR="007F563C" w:rsidTr="007F563C">
        <w:trPr>
          <w:trHeight w:val="1222"/>
        </w:trPr>
        <w:tc>
          <w:tcPr>
            <w:tcW w:w="6616" w:type="dxa"/>
          </w:tcPr>
          <w:p w:rsidR="007F563C" w:rsidRDefault="007F563C" w:rsidP="007F563C">
            <w:pPr>
              <w:rPr>
                <w:rFonts w:ascii="Arial" w:hAnsi="Arial"/>
                <w:sz w:val="22"/>
              </w:rPr>
            </w:pPr>
            <w:r>
              <w:rPr>
                <w:rFonts w:ascii="Arial" w:hAnsi="Arial"/>
                <w:sz w:val="22"/>
              </w:rPr>
              <w:t>Clark County Law Library</w:t>
            </w:r>
          </w:p>
          <w:p w:rsidR="007F563C" w:rsidRDefault="007F563C" w:rsidP="007F563C">
            <w:pPr>
              <w:rPr>
                <w:rFonts w:ascii="Arial" w:hAnsi="Arial"/>
                <w:sz w:val="22"/>
              </w:rPr>
            </w:pPr>
            <w:r>
              <w:rPr>
                <w:rFonts w:ascii="Arial" w:hAnsi="Arial"/>
                <w:sz w:val="22"/>
              </w:rPr>
              <w:t>1200 Franklin Street</w:t>
            </w:r>
          </w:p>
          <w:p w:rsidR="007F563C" w:rsidRDefault="007F563C" w:rsidP="007F563C">
            <w:pPr>
              <w:rPr>
                <w:rFonts w:ascii="Arial" w:hAnsi="Arial"/>
                <w:sz w:val="22"/>
              </w:rPr>
            </w:pPr>
            <w:r>
              <w:rPr>
                <w:rFonts w:ascii="Arial" w:hAnsi="Arial"/>
                <w:sz w:val="22"/>
              </w:rPr>
              <w:t>Vancouver, WA 98660</w:t>
            </w:r>
          </w:p>
          <w:p w:rsidR="007F563C" w:rsidRDefault="007F563C" w:rsidP="007F563C">
            <w:pPr>
              <w:rPr>
                <w:rFonts w:ascii="Arial" w:hAnsi="Arial"/>
                <w:sz w:val="22"/>
              </w:rPr>
            </w:pPr>
            <w:r>
              <w:rPr>
                <w:rFonts w:ascii="Arial" w:hAnsi="Arial"/>
                <w:sz w:val="22"/>
              </w:rPr>
              <w:t>(360) 397-2268</w:t>
            </w:r>
          </w:p>
        </w:tc>
        <w:tc>
          <w:tcPr>
            <w:tcW w:w="1952" w:type="dxa"/>
          </w:tcPr>
          <w:p w:rsidR="007F563C" w:rsidRDefault="008D105C" w:rsidP="007F563C">
            <w:pPr>
              <w:rPr>
                <w:rFonts w:ascii="Arial" w:hAnsi="Arial"/>
                <w:sz w:val="22"/>
              </w:rPr>
            </w:pPr>
            <w:r>
              <w:rPr>
                <w:rFonts w:ascii="Arial" w:hAnsi="Arial"/>
                <w:sz w:val="22"/>
              </w:rPr>
              <w:t>1</w:t>
            </w:r>
          </w:p>
        </w:tc>
      </w:tr>
      <w:tr w:rsidR="007F563C" w:rsidTr="007F563C">
        <w:trPr>
          <w:trHeight w:val="1011"/>
        </w:trPr>
        <w:tc>
          <w:tcPr>
            <w:tcW w:w="6616" w:type="dxa"/>
          </w:tcPr>
          <w:p w:rsidR="007F563C" w:rsidRDefault="007F563C" w:rsidP="007F563C">
            <w:pPr>
              <w:rPr>
                <w:rFonts w:ascii="Arial" w:hAnsi="Arial"/>
                <w:sz w:val="22"/>
              </w:rPr>
            </w:pPr>
            <w:r>
              <w:rPr>
                <w:rFonts w:ascii="Arial" w:hAnsi="Arial"/>
                <w:sz w:val="22"/>
              </w:rPr>
              <w:t>Vancouver Mall Community Library</w:t>
            </w:r>
          </w:p>
          <w:p w:rsidR="007F563C" w:rsidRDefault="007F563C" w:rsidP="007F563C">
            <w:pPr>
              <w:rPr>
                <w:rFonts w:ascii="Arial" w:hAnsi="Arial"/>
                <w:sz w:val="22"/>
              </w:rPr>
            </w:pPr>
            <w:r>
              <w:rPr>
                <w:rFonts w:ascii="Arial" w:hAnsi="Arial"/>
                <w:sz w:val="22"/>
              </w:rPr>
              <w:t>8700 Northeast Vancouver Mall Drive #285</w:t>
            </w:r>
          </w:p>
          <w:p w:rsidR="007F563C" w:rsidRDefault="007F563C" w:rsidP="007F563C">
            <w:pPr>
              <w:rPr>
                <w:rFonts w:ascii="Arial" w:hAnsi="Arial"/>
                <w:sz w:val="22"/>
              </w:rPr>
            </w:pPr>
            <w:r>
              <w:rPr>
                <w:rFonts w:ascii="Arial" w:hAnsi="Arial"/>
                <w:sz w:val="22"/>
              </w:rPr>
              <w:t>Vancouver, WA  98662</w:t>
            </w:r>
          </w:p>
          <w:p w:rsidR="007F563C" w:rsidRDefault="007F563C" w:rsidP="007F563C">
            <w:pPr>
              <w:rPr>
                <w:rFonts w:ascii="Arial" w:hAnsi="Arial"/>
                <w:sz w:val="22"/>
              </w:rPr>
            </w:pPr>
            <w:r>
              <w:rPr>
                <w:rFonts w:ascii="Arial" w:hAnsi="Arial"/>
                <w:sz w:val="22"/>
              </w:rPr>
              <w:t>(360) 892-8596</w:t>
            </w:r>
          </w:p>
          <w:p w:rsidR="007F563C" w:rsidRDefault="007F563C" w:rsidP="007F563C">
            <w:pPr>
              <w:rPr>
                <w:rFonts w:ascii="Arial" w:hAnsi="Arial"/>
                <w:sz w:val="22"/>
              </w:rPr>
            </w:pPr>
          </w:p>
        </w:tc>
        <w:tc>
          <w:tcPr>
            <w:tcW w:w="1952" w:type="dxa"/>
          </w:tcPr>
          <w:p w:rsidR="007F563C" w:rsidRDefault="008D105C" w:rsidP="007F563C">
            <w:pPr>
              <w:rPr>
                <w:rFonts w:ascii="Arial" w:hAnsi="Arial"/>
                <w:sz w:val="22"/>
              </w:rPr>
            </w:pPr>
            <w:r>
              <w:rPr>
                <w:rFonts w:ascii="Arial" w:hAnsi="Arial"/>
                <w:sz w:val="22"/>
              </w:rPr>
              <w:t>1</w:t>
            </w:r>
            <w:bookmarkStart w:id="0" w:name="_GoBack"/>
            <w:bookmarkEnd w:id="0"/>
          </w:p>
          <w:p w:rsidR="007F563C" w:rsidRDefault="007F563C" w:rsidP="007F563C">
            <w:pPr>
              <w:rPr>
                <w:rFonts w:ascii="Arial" w:hAnsi="Arial"/>
                <w:sz w:val="22"/>
              </w:rPr>
            </w:pPr>
          </w:p>
          <w:p w:rsidR="007F563C" w:rsidRDefault="007F563C" w:rsidP="007F563C">
            <w:pPr>
              <w:rPr>
                <w:rFonts w:ascii="Arial" w:hAnsi="Arial"/>
                <w:sz w:val="22"/>
              </w:rPr>
            </w:pPr>
          </w:p>
        </w:tc>
      </w:tr>
      <w:tr w:rsidR="007F563C" w:rsidTr="007F563C">
        <w:trPr>
          <w:cantSplit/>
          <w:trHeight w:val="989"/>
        </w:trPr>
        <w:tc>
          <w:tcPr>
            <w:tcW w:w="8568" w:type="dxa"/>
            <w:gridSpan w:val="2"/>
          </w:tcPr>
          <w:p w:rsidR="007F563C" w:rsidRDefault="007F563C" w:rsidP="007F563C">
            <w:pPr>
              <w:jc w:val="center"/>
              <w:rPr>
                <w:rFonts w:ascii="Arial" w:hAnsi="Arial"/>
                <w:b/>
                <w:sz w:val="22"/>
              </w:rPr>
            </w:pPr>
          </w:p>
          <w:p w:rsidR="007F563C" w:rsidRDefault="007F563C" w:rsidP="007F563C">
            <w:pPr>
              <w:jc w:val="center"/>
              <w:rPr>
                <w:rFonts w:ascii="Arial" w:hAnsi="Arial"/>
                <w:b/>
                <w:sz w:val="22"/>
              </w:rPr>
            </w:pPr>
            <w:r>
              <w:rPr>
                <w:rFonts w:ascii="Arial" w:hAnsi="Arial"/>
                <w:b/>
                <w:sz w:val="22"/>
              </w:rPr>
              <w:t>This document is also available on the web at:</w:t>
            </w:r>
          </w:p>
          <w:p w:rsidR="007F563C" w:rsidRDefault="007F563C" w:rsidP="007F563C">
            <w:pPr>
              <w:jc w:val="center"/>
              <w:rPr>
                <w:rFonts w:ascii="Arial" w:hAnsi="Arial"/>
                <w:b/>
                <w:sz w:val="22"/>
              </w:rPr>
            </w:pPr>
          </w:p>
          <w:p w:rsidR="007F563C" w:rsidRDefault="007F563C" w:rsidP="007F563C">
            <w:pPr>
              <w:jc w:val="center"/>
              <w:rPr>
                <w:rFonts w:ascii="Arial" w:hAnsi="Arial"/>
                <w:b/>
                <w:sz w:val="22"/>
              </w:rPr>
            </w:pPr>
            <w:r>
              <w:rPr>
                <w:rFonts w:ascii="Arial" w:hAnsi="Arial"/>
                <w:b/>
                <w:sz w:val="22"/>
              </w:rPr>
              <w:t>www.efsec.wa.gov</w:t>
            </w:r>
          </w:p>
        </w:tc>
      </w:tr>
    </w:tbl>
    <w:p w:rsidR="00FB7A7E" w:rsidRDefault="00FB7A7E" w:rsidP="00D47EA3"/>
    <w:sectPr w:rsidR="00FB7A7E" w:rsidSect="00BD23CA">
      <w:pgSz w:w="12240" w:h="15840"/>
      <w:pgMar w:top="36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89" w:rsidRDefault="00564D89" w:rsidP="004C512B">
      <w:r>
        <w:separator/>
      </w:r>
    </w:p>
  </w:endnote>
  <w:endnote w:type="continuationSeparator" w:id="0">
    <w:p w:rsidR="00564D89" w:rsidRDefault="00564D89" w:rsidP="004C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anklinGothic-Medium">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89" w:rsidRDefault="00564D89" w:rsidP="004C512B">
      <w:r>
        <w:separator/>
      </w:r>
    </w:p>
  </w:footnote>
  <w:footnote w:type="continuationSeparator" w:id="0">
    <w:p w:rsidR="00564D89" w:rsidRDefault="00564D89" w:rsidP="004C5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9D4"/>
    <w:multiLevelType w:val="hybridMultilevel"/>
    <w:tmpl w:val="18B89E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7A2455"/>
    <w:multiLevelType w:val="hybridMultilevel"/>
    <w:tmpl w:val="D5C8E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05"/>
    <w:rsid w:val="00001999"/>
    <w:rsid w:val="000B4B1F"/>
    <w:rsid w:val="00145424"/>
    <w:rsid w:val="001D5C64"/>
    <w:rsid w:val="00280DE4"/>
    <w:rsid w:val="00290F05"/>
    <w:rsid w:val="00375453"/>
    <w:rsid w:val="00385002"/>
    <w:rsid w:val="003D5875"/>
    <w:rsid w:val="00457EDF"/>
    <w:rsid w:val="00463B53"/>
    <w:rsid w:val="004B0BA3"/>
    <w:rsid w:val="004C512B"/>
    <w:rsid w:val="004F51E2"/>
    <w:rsid w:val="00564D89"/>
    <w:rsid w:val="006250ED"/>
    <w:rsid w:val="00637F5E"/>
    <w:rsid w:val="006574CC"/>
    <w:rsid w:val="007919CB"/>
    <w:rsid w:val="007F563C"/>
    <w:rsid w:val="00867064"/>
    <w:rsid w:val="008D105C"/>
    <w:rsid w:val="009F2988"/>
    <w:rsid w:val="00A12912"/>
    <w:rsid w:val="00A20652"/>
    <w:rsid w:val="00A21801"/>
    <w:rsid w:val="00A5744D"/>
    <w:rsid w:val="00AA05B6"/>
    <w:rsid w:val="00B572B7"/>
    <w:rsid w:val="00B64125"/>
    <w:rsid w:val="00B6630B"/>
    <w:rsid w:val="00BD23CA"/>
    <w:rsid w:val="00C71A3D"/>
    <w:rsid w:val="00C91D29"/>
    <w:rsid w:val="00CE0B02"/>
    <w:rsid w:val="00D1529E"/>
    <w:rsid w:val="00D47EA3"/>
    <w:rsid w:val="00D94189"/>
    <w:rsid w:val="00EE4414"/>
    <w:rsid w:val="00EE69FB"/>
    <w:rsid w:val="00EF1E8E"/>
    <w:rsid w:val="00F0763C"/>
    <w:rsid w:val="00F7230A"/>
    <w:rsid w:val="00FB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EA3"/>
    <w:rPr>
      <w:rFonts w:ascii="Times" w:hAnsi="Times"/>
      <w:sz w:val="24"/>
    </w:rPr>
  </w:style>
  <w:style w:type="paragraph" w:styleId="Heading1">
    <w:name w:val="heading 1"/>
    <w:basedOn w:val="Normal"/>
    <w:next w:val="Normal"/>
    <w:qFormat/>
    <w:rsid w:val="00D47EA3"/>
    <w:pPr>
      <w:keepNext/>
      <w:jc w:val="center"/>
      <w:outlineLvl w:val="0"/>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30A"/>
    <w:rPr>
      <w:rFonts w:ascii="Tahoma" w:hAnsi="Tahoma" w:cs="Tahoma"/>
      <w:sz w:val="16"/>
      <w:szCs w:val="16"/>
    </w:rPr>
  </w:style>
  <w:style w:type="paragraph" w:styleId="ListParagraph">
    <w:name w:val="List Paragraph"/>
    <w:basedOn w:val="Normal"/>
    <w:uiPriority w:val="34"/>
    <w:qFormat/>
    <w:rsid w:val="004C512B"/>
    <w:pPr>
      <w:ind w:left="720"/>
      <w:contextualSpacing/>
    </w:pPr>
    <w:rPr>
      <w:rFonts w:ascii="Times New Roman" w:eastAsiaTheme="minorHAnsi" w:hAnsi="Times New Roman"/>
      <w:color w:val="000000"/>
      <w:szCs w:val="24"/>
    </w:rPr>
  </w:style>
  <w:style w:type="character" w:styleId="Hyperlink">
    <w:name w:val="Hyperlink"/>
    <w:basedOn w:val="DefaultParagraphFont"/>
    <w:uiPriority w:val="99"/>
    <w:unhideWhenUsed/>
    <w:rsid w:val="004C512B"/>
    <w:rPr>
      <w:color w:val="0000FF" w:themeColor="hyperlink"/>
      <w:u w:val="single"/>
    </w:rPr>
  </w:style>
  <w:style w:type="paragraph" w:styleId="Header">
    <w:name w:val="header"/>
    <w:basedOn w:val="Normal"/>
    <w:link w:val="HeaderChar"/>
    <w:uiPriority w:val="99"/>
    <w:rsid w:val="004C512B"/>
    <w:pPr>
      <w:tabs>
        <w:tab w:val="center" w:pos="4680"/>
        <w:tab w:val="right" w:pos="9360"/>
      </w:tabs>
    </w:pPr>
  </w:style>
  <w:style w:type="character" w:customStyle="1" w:styleId="HeaderChar">
    <w:name w:val="Header Char"/>
    <w:basedOn w:val="DefaultParagraphFont"/>
    <w:link w:val="Header"/>
    <w:uiPriority w:val="99"/>
    <w:rsid w:val="004C512B"/>
    <w:rPr>
      <w:rFonts w:ascii="Times" w:hAnsi="Times"/>
      <w:sz w:val="24"/>
    </w:rPr>
  </w:style>
  <w:style w:type="paragraph" w:styleId="Footer">
    <w:name w:val="footer"/>
    <w:basedOn w:val="Normal"/>
    <w:link w:val="FooterChar"/>
    <w:rsid w:val="004C512B"/>
    <w:pPr>
      <w:tabs>
        <w:tab w:val="center" w:pos="4680"/>
        <w:tab w:val="right" w:pos="9360"/>
      </w:tabs>
    </w:pPr>
  </w:style>
  <w:style w:type="character" w:customStyle="1" w:styleId="FooterChar">
    <w:name w:val="Footer Char"/>
    <w:basedOn w:val="DefaultParagraphFont"/>
    <w:link w:val="Footer"/>
    <w:rsid w:val="004C512B"/>
    <w:rPr>
      <w:rFonts w:ascii="Times" w:hAnsi="Times"/>
      <w:sz w:val="24"/>
    </w:rPr>
  </w:style>
  <w:style w:type="character" w:customStyle="1" w:styleId="BalloonTextChar">
    <w:name w:val="Balloon Text Char"/>
    <w:basedOn w:val="DefaultParagraphFont"/>
    <w:link w:val="BalloonText"/>
    <w:uiPriority w:val="99"/>
    <w:semiHidden/>
    <w:rsid w:val="003D5875"/>
    <w:rPr>
      <w:rFonts w:ascii="Tahoma" w:hAnsi="Tahoma" w:cs="Tahoma"/>
      <w:sz w:val="16"/>
      <w:szCs w:val="16"/>
    </w:rPr>
  </w:style>
  <w:style w:type="paragraph" w:styleId="PlainText">
    <w:name w:val="Plain Text"/>
    <w:basedOn w:val="Normal"/>
    <w:link w:val="PlainTextChar"/>
    <w:uiPriority w:val="99"/>
    <w:unhideWhenUsed/>
    <w:rsid w:val="00375453"/>
    <w:rPr>
      <w:rFonts w:ascii="Calibri" w:eastAsiaTheme="minorHAnsi" w:hAnsi="Calibri" w:cs="Consolas"/>
      <w:szCs w:val="21"/>
    </w:rPr>
  </w:style>
  <w:style w:type="character" w:customStyle="1" w:styleId="PlainTextChar">
    <w:name w:val="Plain Text Char"/>
    <w:basedOn w:val="DefaultParagraphFont"/>
    <w:link w:val="PlainText"/>
    <w:uiPriority w:val="99"/>
    <w:rsid w:val="00375453"/>
    <w:rPr>
      <w:rFonts w:ascii="Calibri" w:eastAsiaTheme="minorHAnsi" w:hAnsi="Calibri" w:cs="Consola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7EA3"/>
    <w:rPr>
      <w:rFonts w:ascii="Times" w:hAnsi="Times"/>
      <w:sz w:val="24"/>
    </w:rPr>
  </w:style>
  <w:style w:type="paragraph" w:styleId="Heading1">
    <w:name w:val="heading 1"/>
    <w:basedOn w:val="Normal"/>
    <w:next w:val="Normal"/>
    <w:qFormat/>
    <w:rsid w:val="00D47EA3"/>
    <w:pPr>
      <w:keepNext/>
      <w:jc w:val="center"/>
      <w:outlineLvl w:val="0"/>
    </w:pPr>
    <w:rPr>
      <w:rFonts w:ascii="CG Omega" w:hAnsi="CG Omeg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7230A"/>
    <w:rPr>
      <w:rFonts w:ascii="Tahoma" w:hAnsi="Tahoma" w:cs="Tahoma"/>
      <w:sz w:val="16"/>
      <w:szCs w:val="16"/>
    </w:rPr>
  </w:style>
  <w:style w:type="paragraph" w:styleId="ListParagraph">
    <w:name w:val="List Paragraph"/>
    <w:basedOn w:val="Normal"/>
    <w:uiPriority w:val="34"/>
    <w:qFormat/>
    <w:rsid w:val="004C512B"/>
    <w:pPr>
      <w:ind w:left="720"/>
      <w:contextualSpacing/>
    </w:pPr>
    <w:rPr>
      <w:rFonts w:ascii="Times New Roman" w:eastAsiaTheme="minorHAnsi" w:hAnsi="Times New Roman"/>
      <w:color w:val="000000"/>
      <w:szCs w:val="24"/>
    </w:rPr>
  </w:style>
  <w:style w:type="character" w:styleId="Hyperlink">
    <w:name w:val="Hyperlink"/>
    <w:basedOn w:val="DefaultParagraphFont"/>
    <w:uiPriority w:val="99"/>
    <w:unhideWhenUsed/>
    <w:rsid w:val="004C512B"/>
    <w:rPr>
      <w:color w:val="0000FF" w:themeColor="hyperlink"/>
      <w:u w:val="single"/>
    </w:rPr>
  </w:style>
  <w:style w:type="paragraph" w:styleId="Header">
    <w:name w:val="header"/>
    <w:basedOn w:val="Normal"/>
    <w:link w:val="HeaderChar"/>
    <w:uiPriority w:val="99"/>
    <w:rsid w:val="004C512B"/>
    <w:pPr>
      <w:tabs>
        <w:tab w:val="center" w:pos="4680"/>
        <w:tab w:val="right" w:pos="9360"/>
      </w:tabs>
    </w:pPr>
  </w:style>
  <w:style w:type="character" w:customStyle="1" w:styleId="HeaderChar">
    <w:name w:val="Header Char"/>
    <w:basedOn w:val="DefaultParagraphFont"/>
    <w:link w:val="Header"/>
    <w:uiPriority w:val="99"/>
    <w:rsid w:val="004C512B"/>
    <w:rPr>
      <w:rFonts w:ascii="Times" w:hAnsi="Times"/>
      <w:sz w:val="24"/>
    </w:rPr>
  </w:style>
  <w:style w:type="paragraph" w:styleId="Footer">
    <w:name w:val="footer"/>
    <w:basedOn w:val="Normal"/>
    <w:link w:val="FooterChar"/>
    <w:rsid w:val="004C512B"/>
    <w:pPr>
      <w:tabs>
        <w:tab w:val="center" w:pos="4680"/>
        <w:tab w:val="right" w:pos="9360"/>
      </w:tabs>
    </w:pPr>
  </w:style>
  <w:style w:type="character" w:customStyle="1" w:styleId="FooterChar">
    <w:name w:val="Footer Char"/>
    <w:basedOn w:val="DefaultParagraphFont"/>
    <w:link w:val="Footer"/>
    <w:rsid w:val="004C512B"/>
    <w:rPr>
      <w:rFonts w:ascii="Times" w:hAnsi="Times"/>
      <w:sz w:val="24"/>
    </w:rPr>
  </w:style>
  <w:style w:type="character" w:customStyle="1" w:styleId="BalloonTextChar">
    <w:name w:val="Balloon Text Char"/>
    <w:basedOn w:val="DefaultParagraphFont"/>
    <w:link w:val="BalloonText"/>
    <w:uiPriority w:val="99"/>
    <w:semiHidden/>
    <w:rsid w:val="003D5875"/>
    <w:rPr>
      <w:rFonts w:ascii="Tahoma" w:hAnsi="Tahoma" w:cs="Tahoma"/>
      <w:sz w:val="16"/>
      <w:szCs w:val="16"/>
    </w:rPr>
  </w:style>
  <w:style w:type="paragraph" w:styleId="PlainText">
    <w:name w:val="Plain Text"/>
    <w:basedOn w:val="Normal"/>
    <w:link w:val="PlainTextChar"/>
    <w:uiPriority w:val="99"/>
    <w:unhideWhenUsed/>
    <w:rsid w:val="00375453"/>
    <w:rPr>
      <w:rFonts w:ascii="Calibri" w:eastAsiaTheme="minorHAnsi" w:hAnsi="Calibri" w:cs="Consolas"/>
      <w:szCs w:val="21"/>
    </w:rPr>
  </w:style>
  <w:style w:type="character" w:customStyle="1" w:styleId="PlainTextChar">
    <w:name w:val="Plain Text Char"/>
    <w:basedOn w:val="DefaultParagraphFont"/>
    <w:link w:val="PlainText"/>
    <w:uiPriority w:val="99"/>
    <w:rsid w:val="00375453"/>
    <w:rPr>
      <w:rFonts w:ascii="Calibri" w:eastAsiaTheme="minorHAnsi" w:hAnsi="Calibri"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EF</Prefix>
    <DocumentSetType xmlns="dc463f71-b30c-4ab2-9473-d307f9d35888">EFSEC Document</DocumentSetType>
    <IsConfidential xmlns="dc463f71-b30c-4ab2-9473-d307f9d35888">false</IsConfidential>
    <CaseType xmlns="dc463f71-b30c-4ab2-9473-d307f9d35888">Permit</CaseType>
    <IndustryCode xmlns="dc463f71-b30c-4ab2-9473-d307f9d35888">545</IndustryCode>
    <CaseStatus xmlns="dc463f71-b30c-4ab2-9473-d307f9d35888">Canceled</CaseStatus>
    <OpenedDate xmlns="dc463f71-b30c-4ab2-9473-d307f9d35888">2013-08-29T07:00:00+00:00</OpenedDate>
    <Date1 xmlns="dc463f71-b30c-4ab2-9473-d307f9d35888">2013-09-04T07:00:00+00:00</Date1>
    <IsDocumentOrder xmlns="dc463f71-b30c-4ab2-9473-d307f9d35888">false</IsDocumentOrder>
    <IsHighlyConfidential xmlns="dc463f71-b30c-4ab2-9473-d307f9d35888">false</IsHighlyConfidential>
    <CaseCompanyNames xmlns="dc463f71-b30c-4ab2-9473-d307f9d35888">Tesoro Savage Petroleum Terminal LLC</CaseCompanyNames>
    <DocketNumber xmlns="dc463f71-b30c-4ab2-9473-d307f9d35888">131590</DocketNumber>
    <Visibility xmlns="dc463f71-b30c-4ab2-9473-d307f9d35888">Full Visibility</Visibility>
    <Nickname xmlns="http://schemas.microsoft.com/sharepoint/v3">Tesoro Savage</Nickname>
    <IsEFSEC xmlns="dc463f71-b30c-4ab2-9473-d307f9d35888">true</IsEFSEC>
    <TaxCatchAllLabel xmlns="dc463f71-b30c-4ab2-9473-d307f9d35888"/>
    <DocumentGroup xmlns="dc463f71-b30c-4ab2-9473-d307f9d35888"/>
    <EfsecDocumentType xmlns="dc463f71-b30c-4ab2-9473-d307f9d35888">Letter</EfsecDocumentType>
    <DocumentSetDescription xmlns="http://schemas.microsoft.com/sharepoint/v3">Notification letter to the Local Libraries that EFSEC has recieved an application for the Tesoro-Savage Vancouver Energy Distribution Terminal.</DocumentSetDescription>
    <EfsecDocumentDate xmlns="dc463f71-b30c-4ab2-9473-d307f9d35888">2013-09-04T07:00:00+00:00</EfsecDocumentDate>
    <TaxCatchAll xmlns="dc463f71-b30c-4ab2-9473-d307f9d35888"/>
    <AGDocumentName xmlns="dc463f71-b30c-4ab2-9473-d307f9d35888" xsi:nil="true"/>
    <IsOfficialRecord xmlns="dc463f71-b30c-4ab2-9473-d307f9d35888" xsi:nil="true"/>
    <IsVisibleToEfsecCouncil xmlns="dc463f71-b30c-4ab2-9473-d307f9d35888">true</IsVisibleToEfsecCouncil>
    <DateCopiedToEfsecCouncilLibrary xmlns="dc463f71-b30c-4ab2-9473-d307f9d35888" xsi:nil="true"/>
    <Process xmlns="dc463f71-b30c-4ab2-9473-d307f9d358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fsecFiledDocument" ma:contentTypeID="0x0101006E56B4D1795A2E4DB2F0B01679ED314A0400BD3370A1760A7A4EAA220E05E000A1D5" ma:contentTypeVersion="84" ma:contentTypeDescription="EFSEC Filed Document" ma:contentTypeScope="" ma:versionID="ac6152e4df715bab5f9c0606e65f4aa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e337e63837890e29d3e2b0d1df98fa52" ns1:_="" ns2:_="">
    <xsd:import namespace="http://schemas.microsoft.com/sharepoint/v3"/>
    <xsd:import namespace="dc463f71-b30c-4ab2-9473-d307f9d35888"/>
    <xsd:element name="properties">
      <xsd:complexType>
        <xsd:sequence>
          <xsd:element name="documentManagement">
            <xsd:complexType>
              <xsd:all>
                <xsd:element ref="ns2:EfsecDocumentType"/>
                <xsd:element ref="ns2:EfsecDocumentDate" minOccurs="0"/>
                <xsd:element ref="ns2:DocumentGroup" minOccurs="0"/>
                <xsd:element ref="ns2:AGDocumentName" minOccurs="0"/>
                <xsd:element ref="ns2:IsOfficialRecord" minOccurs="0"/>
                <xsd:element ref="ns2:Visibility" minOccurs="0"/>
                <xsd:element ref="ns2:IsVisibleToEfsecCouncil" minOccurs="0"/>
                <xsd:element ref="ns2:DateCopiedToEfsecCouncilLibrary" minOccurs="0"/>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IsDocumentOrder" minOccurs="0"/>
                <xsd:element ref="ns2:CaseCompanyNames" minOccurs="0"/>
                <xsd:element ref="ns2:OpenedDate" minOccurs="0"/>
                <xsd:element ref="ns2:Prefix" minOccurs="0"/>
                <xsd:element ref="ns2:IsEFSEC" minOccurs="0"/>
                <xsd:element ref="ns1:Nickname" minOccurs="0"/>
                <xsd:element ref="ns2:TaxCatchAllLabel" minOccurs="0"/>
                <xsd:element ref="ns2:TaxCatchAll" minOccurs="0"/>
                <xsd:element ref="ns2:Proces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23" nillable="true" ma:displayName="Nickname" ma:internalName="Nickname">
      <xsd:simpleType>
        <xsd:restriction base="dms:Text"/>
      </xsd:simpleType>
    </xsd:element>
    <xsd:element name="DocumentSetDescription" ma:index="34"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EfsecDocumentType" ma:index="2" ma:displayName="EFSEC Document Type" ma:default="Documents" ma:description="Type for individual document" ma:format="Dropdown" ma:internalName="EfsecDocumentType" ma:readOnly="false">
      <xsd:simpleType>
        <xsd:restriction base="dms:Choice">
          <xsd:enumeration value="Addendum"/>
          <xsd:enumeration value="Affidavit"/>
          <xsd:enumeration value="Agency Comment"/>
          <xsd:enumeration value="Agenda"/>
          <xsd:enumeration value="Agreement"/>
          <xsd:enumeration value="Amendment"/>
          <xsd:enumeration value="Application"/>
          <xsd:enumeration value="Brief"/>
          <xsd:enumeration value="Budget"/>
          <xsd:enumeration value="Comment"/>
          <xsd:enumeration value="Contact Lists"/>
          <xsd:enumeration value="Contracts"/>
          <xsd:enumeration value="Council Member Communications"/>
          <xsd:enumeration value="Deliberations"/>
          <xsd:enumeration value="Dispositive Motions"/>
          <xsd:enumeration value="Documents"/>
          <xsd:enumeration value="Draft EIS"/>
          <xsd:enumeration value="Email"/>
          <xsd:enumeration value="Exhibit"/>
          <xsd:enumeration value="Final EIS"/>
          <xsd:enumeration value="Inspections"/>
          <xsd:enumeration value="Invoices"/>
          <xsd:enumeration value="Legal Ad"/>
          <xsd:enumeration value="Letter"/>
          <xsd:enumeration value="Map"/>
          <xsd:enumeration value="Meeting Transcripts"/>
          <xsd:enumeration value="Memorandum"/>
          <xsd:enumeration value="Migrated Document"/>
          <xsd:enumeration value="Motion"/>
          <xsd:enumeration value="Note to File"/>
          <xsd:enumeration value="Notice"/>
          <xsd:enumeration value="NPDES (Nat'l Pollution Discharge Elim Sys Permit)"/>
          <xsd:enumeration value="Objection"/>
          <xsd:enumeration value="Order"/>
          <xsd:enumeration value="Permit"/>
          <xsd:enumeration value="Petition"/>
          <xsd:enumeration value="Plan"/>
          <xsd:enumeration value="Presentation"/>
          <xsd:enumeration value="Proof of Service"/>
          <xsd:enumeration value="Public Comment"/>
          <xsd:enumeration value="Replacement Page"/>
          <xsd:enumeration value="Reply"/>
          <xsd:enumeration value="Report"/>
          <xsd:enumeration value="Response"/>
          <xsd:enumeration value="Resolutions"/>
          <xsd:enumeration value="SCA (Site Certification Agreement)"/>
          <xsd:enumeration value="Schedule"/>
          <xsd:enumeration value="Stipulation"/>
          <xsd:enumeration value="Testimony"/>
          <xsd:enumeration value="Transcript"/>
          <xsd:enumeration value="Witness List"/>
          <xsd:enumeration value="Workpapers"/>
        </xsd:restriction>
      </xsd:simpleType>
    </xsd:element>
    <xsd:element name="EfsecDocumentDate" ma:index="3" nillable="true" ma:displayName="EFSEC Document Date" ma:format="DateOnly" ma:internalName="EfsecDocumentDate">
      <xsd:simpleType>
        <xsd:restriction base="dms:DateTime"/>
      </xsd:simpleType>
    </xsd:element>
    <xsd:element name="DocumentGroup" ma:index="4" nillable="true" ma:displayName="Document Group" ma:internalName="DocumentGroup">
      <xsd:complexType>
        <xsd:complexContent>
          <xsd:extension base="dms:MultiChoice">
            <xsd:sequence>
              <xsd:element name="Value" maxOccurs="unbounded" minOccurs="0" nillable="true">
                <xsd:simpleType>
                  <xsd:restriction base="dms:Choice">
                    <xsd:enumeration value="Scoping Comment"/>
                    <xsd:enumeration value="Draft Environmental Impact Statement"/>
                    <xsd:enumeration value="Post Hearing Brief"/>
                    <xsd:enumeration value="Exhibit"/>
                  </xsd:restriction>
                </xsd:simpleType>
              </xsd:element>
            </xsd:sequence>
          </xsd:extension>
        </xsd:complexContent>
      </xsd:complexType>
    </xsd:element>
    <xsd:element name="AGDocumentName" ma:index="5" nillable="true" ma:displayName="AG Document  Path" ma:internalName="AGDocumentName" ma:readOnly="false">
      <xsd:simpleType>
        <xsd:restriction base="dms:Text">
          <xsd:maxLength value="255"/>
        </xsd:restriction>
      </xsd:simpleType>
    </xsd:element>
    <xsd:element name="IsOfficialRecord" ma:index="6" nillable="true" ma:displayName="IsOfficialRecord" ma:default="0" ma:internalName="IsOfficialRecord">
      <xsd:simpleType>
        <xsd:restriction base="dms:Boolean"/>
      </xsd:simpleType>
    </xsd:element>
    <xsd:element name="Visibility" ma:index="7" nillable="true" ma:displayName="Visibility" ma:default="Full Visibility" ma:format="Dropdown" ma:internalName="Visibility">
      <xsd:simpleType>
        <xsd:restriction base="dms:Choice">
          <xsd:enumeration value="Full Visibility"/>
          <xsd:enumeration value="Internal Only"/>
        </xsd:restriction>
      </xsd:simpleType>
    </xsd:element>
    <xsd:element name="IsVisibleToEfsecCouncil" ma:index="8" nillable="true" ma:displayName="IsVisibleToEfsecCouncil" ma:default="0" ma:internalName="IsVisibleToEfsecCouncil">
      <xsd:simpleType>
        <xsd:restriction base="dms:Boolean"/>
      </xsd:simpleType>
    </xsd:element>
    <xsd:element name="DateCopiedToEfsecCouncilLibrary" ma:index="9" nillable="true" ma:displayName="DateCopiedToEfsecCouncilLibrary" ma:format="DateOnly" ma:internalName="DateCopiedToEfsecCouncilLibrary">
      <xsd:simpleType>
        <xsd:restriction base="dms:DateTime"/>
      </xsd:simpleType>
    </xsd:element>
    <xsd:element name="IsConfidential" ma:index="10" nillable="true" ma:displayName="Is Confidential" ma:default="0" ma:internalName="IsConfidential" ma:readOnly="false">
      <xsd:simpleType>
        <xsd:restriction base="dms:Boolean"/>
      </xsd:simpleType>
    </xsd:element>
    <xsd:element name="IsHighlyConfidential" ma:index="11" nillable="true" ma:displayName="Is Highly Confidential" ma:default="0" ma:internalName="IsHighlyConfidential" ma:readOnly="false">
      <xsd:simpleType>
        <xsd:restriction base="dms:Boolean"/>
      </xsd:simpleType>
    </xsd:element>
    <xsd:element name="Date1" ma:index="12" nillable="true" ma:displayName="Date" ma:default="[today]" ma:description="Date the document set was requested" ma:format="DateOnly" ma:internalName="Date1" ma:readOnly="false">
      <xsd:simpleType>
        <xsd:restriction base="dms:DateTime"/>
      </xsd:simpleType>
    </xsd:element>
    <xsd:element name="DocketNumber" ma:index="13" nillable="true" ma:displayName="Docket Number" ma:internalName="DocketNumber" ma:readOnly="false">
      <xsd:simpleType>
        <xsd:restriction base="dms:Text">
          <xsd:maxLength value="255"/>
        </xsd:restriction>
      </xsd:simpleType>
    </xsd:element>
    <xsd:element name="DocumentSetType" ma:index="14" nillable="true" ma:displayName="Document Set Type" ma:internalName="DocumentSetType" ma:readOnly="false">
      <xsd:simpleType>
        <xsd:restriction base="dms:Text">
          <xsd:maxLength value="255"/>
        </xsd:restriction>
      </xsd:simpleType>
    </xsd:element>
    <xsd:element name="IndustryCode" ma:index="15" nillable="true" ma:displayName="Industry Code" ma:internalName="IndustryCode" ma:readOnly="false">
      <xsd:simpleType>
        <xsd:restriction base="dms:Text">
          <xsd:maxLength value="255"/>
        </xsd:restriction>
      </xsd:simpleType>
    </xsd:element>
    <xsd:element name="CaseType" ma:index="16" nillable="true" ma:displayName="CaseType" ma:internalName="CaseType" ma:readOnly="false">
      <xsd:simpleType>
        <xsd:restriction base="dms:Text">
          <xsd:maxLength value="255"/>
        </xsd:restriction>
      </xsd:simpleType>
    </xsd:element>
    <xsd:element name="CaseStatus" ma:index="17" nillable="true" ma:displayName="CaseStatus" ma:internalName="CaseStatus" ma:readOnly="false">
      <xsd:simpleType>
        <xsd:restriction base="dms:Text">
          <xsd:maxLength value="255"/>
        </xsd:restriction>
      </xsd:simpleType>
    </xsd:element>
    <xsd:element name="IsDocumentOrder" ma:index="18" nillable="true" ma:displayName="IsDocumentOrder" ma:default="0" ma:internalName="IsDocumentOrder" ma:readOnly="false">
      <xsd:simpleType>
        <xsd:restriction base="dms:Boolean"/>
      </xsd:simpleType>
    </xsd:element>
    <xsd:element name="CaseCompanyNames" ma:index="19" nillable="true" ma:displayName="Company Names" ma:description="Company names delimited by ;" ma:internalName="CaseCompanyNames">
      <xsd:simpleType>
        <xsd:restriction base="dms:Note">
          <xsd:maxLength value="255"/>
        </xsd:restriction>
      </xsd:simpleType>
    </xsd:element>
    <xsd:element name="OpenedDate" ma:index="20" nillable="true" ma:displayName="OpenedDate" ma:format="DateOnly" ma:internalName="OpenedDate">
      <xsd:simpleType>
        <xsd:restriction base="dms:DateTime"/>
      </xsd:simpleType>
    </xsd:element>
    <xsd:element name="Prefix" ma:index="21" nillable="true" ma:displayName="Prefix" ma:description="Docket number prefix" ma:internalName="Prefix">
      <xsd:simpleType>
        <xsd:restriction base="dms:Text">
          <xsd:maxLength value="255"/>
        </xsd:restriction>
      </xsd:simpleType>
    </xsd:element>
    <xsd:element name="IsEFSEC" ma:index="22" nillable="true" ma:displayName="IsEFSEC" ma:default="0" ma:internalName="IsEFSEC">
      <xsd:simpleType>
        <xsd:restriction base="dms:Boolean"/>
      </xsd:simpleType>
    </xsd:element>
    <xsd:element name="TaxCatchAllLabel" ma:index="29" nillable="true" ma:displayName="Taxonomy Catch All Column1" ma:hidden="true" ma:list="{a1b22721-5fde-4dcc-a4ce-eec07013c08e}" ma:internalName="TaxCatchAllLabel" ma:readOnly="false" ma:showField="CatchAllDataLabel"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TaxCatchAll" ma:index="30" nillable="true" ma:displayName="Taxonomy Catch All Column" ma:hidden="true" ma:list="{a1b22721-5fde-4dcc-a4ce-eec07013c08e}" ma:internalName="TaxCatchAll" ma:readOnly="false" ma:showField="CatchAllData" ma:web="b77bf143-e7b4-4a14-a985-bb4bd51dea02">
      <xsd:complexType>
        <xsd:complexContent>
          <xsd:extension base="dms:MultiChoiceLookup">
            <xsd:sequence>
              <xsd:element name="Value" type="dms:Lookup" maxOccurs="unbounded" minOccurs="0" nillable="true"/>
            </xsd:sequence>
          </xsd:extension>
        </xsd:complexContent>
      </xsd:complexType>
    </xsd:element>
    <xsd:element name="Process" ma:index="33" nillable="true" ma:displayName="Process" ma:description="EFSEC Process" ma:internalName="Proces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af0c028-e016-4365-948e-cc2e26d65303" ContentTypeId="0x0101006E56B4D1795A2E4DB2F0B01679ED314A0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5FF22-E88D-4238-9E34-ECF943795DA8}"/>
</file>

<file path=customXml/itemProps2.xml><?xml version="1.0" encoding="utf-8"?>
<ds:datastoreItem xmlns:ds="http://schemas.openxmlformats.org/officeDocument/2006/customXml" ds:itemID="{47F76A81-2F0F-44C6-A20C-58D9CBF8B6C9}"/>
</file>

<file path=customXml/itemProps3.xml><?xml version="1.0" encoding="utf-8"?>
<ds:datastoreItem xmlns:ds="http://schemas.openxmlformats.org/officeDocument/2006/customXml" ds:itemID="{B04D874E-52FE-43DC-89A5-8C18757D2AA9}"/>
</file>

<file path=customXml/itemProps4.xml><?xml version="1.0" encoding="utf-8"?>
<ds:datastoreItem xmlns:ds="http://schemas.openxmlformats.org/officeDocument/2006/customXml" ds:itemID="{CC3008D9-8EDD-4A75-9D30-8FDCC2BD0A9B}"/>
</file>

<file path=customXml/itemProps5.xml><?xml version="1.0" encoding="utf-8"?>
<ds:datastoreItem xmlns:ds="http://schemas.openxmlformats.org/officeDocument/2006/customXml" ds:itemID="{19E39977-C9B1-4E20-86C4-5AE3457DAF75}"/>
</file>

<file path=docProps/app.xml><?xml version="1.0" encoding="utf-8"?>
<Properties xmlns="http://schemas.openxmlformats.org/officeDocument/2006/extended-properties" xmlns:vt="http://schemas.openxmlformats.org/officeDocument/2006/docPropsVTypes">
  <Template>Normal</Template>
  <TotalTime>11</TotalTime>
  <Pages>2</Pages>
  <Words>345</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OCD-EFSEC</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AllenF</dc:creator>
  <cp:lastModifiedBy> Kali Wraspir</cp:lastModifiedBy>
  <cp:revision>6</cp:revision>
  <cp:lastPrinted>2013-09-04T15:44:00Z</cp:lastPrinted>
  <dcterms:created xsi:type="dcterms:W3CDTF">2013-09-03T17:56:00Z</dcterms:created>
  <dcterms:modified xsi:type="dcterms:W3CDTF">2013-09-04T20:22:00Z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0x0101006E56B4D1795A2E4DB2F0B01679ED314A0400BD3370A1760A7A4EAA220E05E000A1D5</vt:lpwstr>
  </property>
  <property fmtid="{D5CDD505-2E9C-101B-9397-08002B2CF9AE}" pid="3" name="_docset_NoMedatataSyncRequired">
    <vt:lpwstr>False</vt:lpwstr>
  </property>
</Properties>
</file>